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6F8" w:rsidRDefault="006426F8" w:rsidP="006426F8">
      <w:pPr>
        <w:pStyle w:val="af7"/>
        <w:keepNext/>
        <w:keepLines/>
        <w:widowControl/>
        <w:tabs>
          <w:tab w:val="right" w:pos="10440"/>
          <w:tab w:val="right" w:pos="13323"/>
        </w:tabs>
        <w:spacing w:after="0"/>
        <w:rPr>
          <w:rFonts w:cs="Arial"/>
          <w:sz w:val="24"/>
        </w:rPr>
      </w:pPr>
      <w:bookmarkStart w:id="0" w:name="Title"/>
      <w:bookmarkStart w:id="1" w:name="DocumentFor"/>
      <w:bookmarkStart w:id="2" w:name="_Toc193024528"/>
      <w:bookmarkEnd w:id="0"/>
      <w:bookmarkEnd w:id="1"/>
      <w:r>
        <w:rPr>
          <w:rFonts w:cs="Arial"/>
          <w:sz w:val="24"/>
        </w:rPr>
        <w:t>3GPP TSG-RAN WG4 Meeting #</w:t>
      </w:r>
      <w:r>
        <w:rPr>
          <w:rFonts w:cs="Arial" w:hint="eastAsia"/>
          <w:sz w:val="24"/>
        </w:rPr>
        <w:t>1</w:t>
      </w:r>
      <w:r>
        <w:rPr>
          <w:rFonts w:cs="Arial"/>
          <w:sz w:val="24"/>
        </w:rPr>
        <w:t>10                                                               R4-2</w:t>
      </w:r>
      <w:r w:rsidR="00393295">
        <w:rPr>
          <w:rFonts w:cs="Arial"/>
          <w:sz w:val="24"/>
        </w:rPr>
        <w:t>4</w:t>
      </w:r>
      <w:r w:rsidR="00695A87">
        <w:rPr>
          <w:rFonts w:cs="Arial"/>
          <w:sz w:val="24"/>
        </w:rPr>
        <w:t>00925</w:t>
      </w:r>
    </w:p>
    <w:p w:rsidR="006426F8" w:rsidRDefault="00393295" w:rsidP="006426F8">
      <w:pPr>
        <w:pStyle w:val="af7"/>
        <w:keepNext/>
        <w:keepLines/>
        <w:widowControl/>
        <w:tabs>
          <w:tab w:val="right" w:pos="10440"/>
          <w:tab w:val="right" w:pos="13323"/>
        </w:tabs>
        <w:spacing w:after="0"/>
        <w:rPr>
          <w:rFonts w:cs="Arial"/>
          <w:sz w:val="24"/>
        </w:rPr>
      </w:pPr>
      <w:r>
        <w:rPr>
          <w:rFonts w:cs="Arial"/>
          <w:sz w:val="24"/>
        </w:rPr>
        <w:t>Athens</w:t>
      </w:r>
      <w:r w:rsidR="006426F8">
        <w:rPr>
          <w:rFonts w:cs="Arial"/>
          <w:sz w:val="24"/>
        </w:rPr>
        <w:t xml:space="preserve">, </w:t>
      </w:r>
      <w:r>
        <w:rPr>
          <w:rFonts w:cs="Arial"/>
          <w:sz w:val="24"/>
        </w:rPr>
        <w:t>GR</w:t>
      </w:r>
      <w:r w:rsidR="006426F8">
        <w:rPr>
          <w:rFonts w:cs="Arial"/>
          <w:sz w:val="24"/>
        </w:rPr>
        <w:t xml:space="preserve">, </w:t>
      </w:r>
      <w:r>
        <w:rPr>
          <w:rFonts w:cs="Arial"/>
          <w:sz w:val="24"/>
        </w:rPr>
        <w:t>February</w:t>
      </w:r>
      <w:r w:rsidR="006426F8">
        <w:rPr>
          <w:rFonts w:cs="Arial"/>
          <w:sz w:val="24"/>
        </w:rPr>
        <w:t xml:space="preserve"> </w:t>
      </w:r>
      <w:r>
        <w:rPr>
          <w:rFonts w:cs="Arial"/>
          <w:sz w:val="24"/>
        </w:rPr>
        <w:t>26</w:t>
      </w:r>
      <w:r w:rsidR="006426F8">
        <w:rPr>
          <w:rFonts w:cs="Arial"/>
          <w:sz w:val="24"/>
        </w:rPr>
        <w:t xml:space="preserve"> </w:t>
      </w:r>
      <w:r>
        <w:rPr>
          <w:rFonts w:cs="Arial"/>
          <w:sz w:val="24"/>
        </w:rPr>
        <w:t>–</w:t>
      </w:r>
      <w:r w:rsidR="006426F8">
        <w:rPr>
          <w:rFonts w:cs="Arial"/>
          <w:sz w:val="24"/>
        </w:rPr>
        <w:t xml:space="preserve"> </w:t>
      </w:r>
      <w:r>
        <w:rPr>
          <w:rFonts w:cs="Arial"/>
          <w:sz w:val="24"/>
        </w:rPr>
        <w:t xml:space="preserve">March </w:t>
      </w:r>
      <w:r w:rsidR="006426F8">
        <w:rPr>
          <w:rFonts w:cs="Arial"/>
          <w:sz w:val="24"/>
        </w:rPr>
        <w:t>1, 202</w:t>
      </w:r>
      <w:r>
        <w:rPr>
          <w:rFonts w:cs="Arial"/>
          <w:sz w:val="24"/>
        </w:rPr>
        <w:t>4</w:t>
      </w:r>
    </w:p>
    <w:p w:rsidR="006426F8" w:rsidRDefault="006426F8" w:rsidP="006426F8">
      <w:pPr>
        <w:pStyle w:val="af7"/>
        <w:tabs>
          <w:tab w:val="right" w:pos="9781"/>
          <w:tab w:val="right" w:pos="13323"/>
        </w:tabs>
        <w:spacing w:after="0"/>
        <w:outlineLvl w:val="0"/>
        <w:rPr>
          <w:sz w:val="24"/>
        </w:rPr>
      </w:pPr>
    </w:p>
    <w:p w:rsidR="006426F8" w:rsidRDefault="006426F8" w:rsidP="006426F8">
      <w:pPr>
        <w:pStyle w:val="af7"/>
        <w:tabs>
          <w:tab w:val="left" w:pos="2165"/>
        </w:tabs>
        <w:spacing w:afterLines="20" w:after="48"/>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p>
    <w:p w:rsidR="006426F8" w:rsidRDefault="006426F8" w:rsidP="006426F8">
      <w:pPr>
        <w:pStyle w:val="af7"/>
        <w:spacing w:afterLines="20" w:after="48"/>
        <w:ind w:left="2127" w:hanging="2127"/>
        <w:jc w:val="both"/>
        <w:rPr>
          <w:b w:val="0"/>
          <w:sz w:val="24"/>
        </w:rPr>
      </w:pPr>
      <w:r>
        <w:rPr>
          <w:sz w:val="24"/>
        </w:rPr>
        <w:t>Title:</w:t>
      </w:r>
      <w:r>
        <w:rPr>
          <w:rFonts w:hint="eastAsia"/>
          <w:sz w:val="24"/>
        </w:rPr>
        <w:tab/>
      </w:r>
      <w:r w:rsidR="00393295">
        <w:rPr>
          <w:b w:val="0"/>
          <w:bCs/>
          <w:sz w:val="24"/>
        </w:rPr>
        <w:t>Considerations on new Rel-19 SI for further band combination simplification</w:t>
      </w:r>
    </w:p>
    <w:p w:rsidR="006426F8" w:rsidRDefault="006426F8" w:rsidP="006426F8">
      <w:pPr>
        <w:pStyle w:val="af7"/>
        <w:tabs>
          <w:tab w:val="left" w:pos="2155"/>
        </w:tabs>
        <w:spacing w:afterLines="20" w:after="48"/>
        <w:ind w:left="2610" w:hanging="2610"/>
        <w:jc w:val="both"/>
        <w:rPr>
          <w:b w:val="0"/>
          <w:sz w:val="24"/>
        </w:rPr>
      </w:pPr>
      <w:r>
        <w:rPr>
          <w:sz w:val="24"/>
        </w:rPr>
        <w:t>Agenda Item:</w:t>
      </w:r>
      <w:r>
        <w:rPr>
          <w:rFonts w:hint="eastAsia"/>
          <w:sz w:val="24"/>
        </w:rPr>
        <w:tab/>
      </w:r>
      <w:r>
        <w:rPr>
          <w:b w:val="0"/>
          <w:sz w:val="24"/>
        </w:rPr>
        <w:t>15</w:t>
      </w:r>
    </w:p>
    <w:p w:rsidR="006426F8" w:rsidRDefault="006426F8" w:rsidP="006426F8">
      <w:pPr>
        <w:pStyle w:val="af7"/>
        <w:tabs>
          <w:tab w:val="left" w:pos="2160"/>
        </w:tabs>
        <w:spacing w:afterLines="20" w:after="48"/>
        <w:ind w:left="2610" w:hanging="2610"/>
        <w:jc w:val="both"/>
        <w:rPr>
          <w:sz w:val="20"/>
        </w:rPr>
      </w:pPr>
      <w:r>
        <w:rPr>
          <w:sz w:val="24"/>
        </w:rPr>
        <w:t>Document for:</w:t>
      </w:r>
      <w:r>
        <w:rPr>
          <w:rFonts w:hint="eastAsia"/>
          <w:sz w:val="24"/>
        </w:rPr>
        <w:tab/>
      </w:r>
      <w:r w:rsidR="00A9312D" w:rsidRPr="00A9312D">
        <w:rPr>
          <w:b w:val="0"/>
          <w:sz w:val="24"/>
        </w:rPr>
        <w:t>Discussion</w:t>
      </w:r>
    </w:p>
    <w:p w:rsidR="006426F8" w:rsidRDefault="006426F8" w:rsidP="006426F8">
      <w:pPr>
        <w:pStyle w:val="1"/>
        <w:numPr>
          <w:ilvl w:val="0"/>
          <w:numId w:val="14"/>
        </w:numPr>
        <w:rPr>
          <w:b/>
          <w:sz w:val="28"/>
          <w:szCs w:val="24"/>
        </w:rPr>
      </w:pPr>
      <w:r>
        <w:rPr>
          <w:rFonts w:eastAsia="宋体" w:hint="eastAsia"/>
          <w:b/>
          <w:sz w:val="28"/>
          <w:szCs w:val="24"/>
          <w:lang w:eastAsia="zh-CN"/>
        </w:rPr>
        <w:t>Introduction</w:t>
      </w:r>
    </w:p>
    <w:p w:rsidR="00EE0A5E" w:rsidRDefault="00EE0A5E" w:rsidP="006426F8">
      <w:pPr>
        <w:spacing w:after="120"/>
        <w:rPr>
          <w:rFonts w:eastAsia="宋体"/>
          <w:sz w:val="20"/>
          <w:lang w:val="en-US" w:eastAsia="zh-CN"/>
        </w:rPr>
      </w:pPr>
      <w:r>
        <w:rPr>
          <w:rFonts w:eastAsia="宋体"/>
          <w:sz w:val="20"/>
          <w:lang w:val="en-US" w:eastAsia="zh-CN"/>
        </w:rPr>
        <w:t xml:space="preserve">Rel-18 SI FS_SimBC </w:t>
      </w:r>
      <w:r w:rsidRPr="00EE0A5E">
        <w:rPr>
          <w:rFonts w:eastAsia="宋体"/>
          <w:sz w:val="20"/>
          <w:lang w:val="en-US" w:eastAsia="zh-CN"/>
        </w:rPr>
        <w:t>on simplification of band combination specification for NR and LTE</w:t>
      </w:r>
      <w:r w:rsidR="009B3192">
        <w:rPr>
          <w:rFonts w:eastAsia="宋体"/>
          <w:sz w:val="20"/>
          <w:lang w:val="en-US" w:eastAsia="zh-CN"/>
        </w:rPr>
        <w:t xml:space="preserve"> was completed in [1]. A corresponding TR 38.846 is created for collecting the outcome of the study</w:t>
      </w:r>
      <w:r w:rsidR="009B3EA1">
        <w:rPr>
          <w:rFonts w:eastAsia="宋体"/>
          <w:sz w:val="20"/>
          <w:lang w:val="en-US" w:eastAsia="zh-CN"/>
        </w:rPr>
        <w:t xml:space="preserve"> during the stage of Rel-18</w:t>
      </w:r>
      <w:r w:rsidR="009B3192">
        <w:rPr>
          <w:rFonts w:eastAsia="宋体"/>
          <w:sz w:val="20"/>
          <w:lang w:val="en-US" w:eastAsia="zh-CN"/>
        </w:rPr>
        <w:t>. In RAN#102, some discussion</w:t>
      </w:r>
      <w:r w:rsidR="00145630">
        <w:rPr>
          <w:rFonts w:eastAsia="宋体"/>
          <w:sz w:val="20"/>
          <w:lang w:val="en-US" w:eastAsia="zh-CN"/>
        </w:rPr>
        <w:t>s</w:t>
      </w:r>
      <w:r w:rsidR="009B3192">
        <w:rPr>
          <w:rFonts w:eastAsia="宋体"/>
          <w:sz w:val="20"/>
          <w:lang w:val="en-US" w:eastAsia="zh-CN"/>
        </w:rPr>
        <w:t xml:space="preserve"> on </w:t>
      </w:r>
      <w:r w:rsidR="009B3EA1">
        <w:rPr>
          <w:rFonts w:eastAsia="宋体"/>
          <w:sz w:val="20"/>
          <w:lang w:val="en-US" w:eastAsia="zh-CN"/>
        </w:rPr>
        <w:t>possible study in Rel-19 for further improvem</w:t>
      </w:r>
      <w:r w:rsidR="00145630">
        <w:rPr>
          <w:rFonts w:eastAsia="宋体"/>
          <w:sz w:val="20"/>
          <w:lang w:val="en-US" w:eastAsia="zh-CN"/>
        </w:rPr>
        <w:t>ent on specification quality were</w:t>
      </w:r>
      <w:r w:rsidR="009B3EA1">
        <w:rPr>
          <w:rFonts w:eastAsia="宋体"/>
          <w:sz w:val="20"/>
          <w:lang w:val="en-US" w:eastAsia="zh-CN"/>
        </w:rPr>
        <w:t xml:space="preserve"> proposed </w:t>
      </w:r>
      <w:r w:rsidR="00145630">
        <w:rPr>
          <w:rFonts w:eastAsia="宋体"/>
          <w:sz w:val="20"/>
          <w:lang w:val="en-US" w:eastAsia="zh-CN"/>
        </w:rPr>
        <w:t xml:space="preserve">in </w:t>
      </w:r>
      <w:r w:rsidR="009B3EA1">
        <w:rPr>
          <w:rFonts w:eastAsia="宋体"/>
          <w:sz w:val="20"/>
          <w:lang w:val="en-US" w:eastAsia="zh-CN"/>
        </w:rPr>
        <w:t xml:space="preserve">[2-4]. A summary of the related discussion can be found in [5]. In this paper, </w:t>
      </w:r>
      <w:r w:rsidR="006A7442">
        <w:rPr>
          <w:rFonts w:eastAsia="宋体"/>
          <w:sz w:val="20"/>
          <w:lang w:val="en-US" w:eastAsia="zh-CN"/>
        </w:rPr>
        <w:t xml:space="preserve">a </w:t>
      </w:r>
      <w:r w:rsidR="006A7442">
        <w:rPr>
          <w:rFonts w:eastAsia="宋体" w:hint="eastAsia"/>
          <w:sz w:val="20"/>
          <w:lang w:val="en-US" w:eastAsia="zh-CN"/>
        </w:rPr>
        <w:t xml:space="preserve">new </w:t>
      </w:r>
      <w:r w:rsidR="006A7442">
        <w:rPr>
          <w:rFonts w:eastAsia="宋体"/>
          <w:sz w:val="20"/>
          <w:lang w:val="en-US" w:eastAsia="zh-CN"/>
        </w:rPr>
        <w:t xml:space="preserve">SI in the stage of Rel-19 is </w:t>
      </w:r>
      <w:r w:rsidR="006A7442">
        <w:rPr>
          <w:rFonts w:eastAsia="宋体" w:hint="eastAsia"/>
          <w:sz w:val="20"/>
          <w:lang w:val="en-US" w:eastAsia="zh-CN"/>
        </w:rPr>
        <w:t xml:space="preserve">proposed </w:t>
      </w:r>
      <w:r w:rsidR="006A7442">
        <w:rPr>
          <w:rFonts w:eastAsia="宋体"/>
          <w:sz w:val="20"/>
          <w:lang w:val="en-US" w:eastAsia="zh-CN"/>
        </w:rPr>
        <w:t>to be considered for the continuous study for further simplification of band combination specification. Some initial consideration</w:t>
      </w:r>
      <w:r w:rsidR="006A7442">
        <w:rPr>
          <w:rFonts w:eastAsia="宋体" w:hint="eastAsia"/>
          <w:sz w:val="20"/>
          <w:lang w:val="en-US" w:eastAsia="zh-CN"/>
        </w:rPr>
        <w:t>s</w:t>
      </w:r>
      <w:r w:rsidR="006A7442">
        <w:rPr>
          <w:rFonts w:eastAsia="宋体"/>
          <w:sz w:val="20"/>
          <w:lang w:val="en-US" w:eastAsia="zh-CN"/>
        </w:rPr>
        <w:t xml:space="preserve"> of band combinati</w:t>
      </w:r>
      <w:bookmarkStart w:id="3" w:name="_GoBack"/>
      <w:bookmarkEnd w:id="3"/>
      <w:r w:rsidR="006A7442">
        <w:rPr>
          <w:rFonts w:eastAsia="宋体"/>
          <w:sz w:val="20"/>
          <w:lang w:val="en-US" w:eastAsia="zh-CN"/>
        </w:rPr>
        <w:t xml:space="preserve">ons in the future 6G specification </w:t>
      </w:r>
      <w:r w:rsidR="006A7442">
        <w:rPr>
          <w:rFonts w:eastAsia="宋体" w:hint="eastAsia"/>
          <w:sz w:val="20"/>
          <w:lang w:val="en-US" w:eastAsia="zh-CN"/>
        </w:rPr>
        <w:t>are expected to be included</w:t>
      </w:r>
      <w:r w:rsidR="006A7442">
        <w:rPr>
          <w:rFonts w:eastAsia="宋体"/>
          <w:sz w:val="20"/>
          <w:lang w:val="en-US" w:eastAsia="zh-CN"/>
        </w:rPr>
        <w:t xml:space="preserve"> in the </w:t>
      </w:r>
      <w:r w:rsidR="006A7442">
        <w:rPr>
          <w:rFonts w:eastAsia="宋体" w:hint="eastAsia"/>
          <w:sz w:val="20"/>
          <w:lang w:val="en-US" w:eastAsia="zh-CN"/>
        </w:rPr>
        <w:t xml:space="preserve">new proposed </w:t>
      </w:r>
      <w:r w:rsidR="006A7442">
        <w:rPr>
          <w:rFonts w:eastAsia="宋体"/>
          <w:sz w:val="20"/>
          <w:lang w:val="en-US" w:eastAsia="zh-CN"/>
        </w:rPr>
        <w:t>SI. The motivation on a new Rel-19 SI for further simplification of band combination specification will be justified.</w:t>
      </w:r>
    </w:p>
    <w:p w:rsidR="006A7442" w:rsidRDefault="006A7442" w:rsidP="006A7442">
      <w:pPr>
        <w:pStyle w:val="1"/>
        <w:numPr>
          <w:ilvl w:val="0"/>
          <w:numId w:val="14"/>
        </w:numPr>
        <w:rPr>
          <w:b/>
          <w:sz w:val="28"/>
          <w:szCs w:val="24"/>
        </w:rPr>
      </w:pPr>
      <w:r>
        <w:rPr>
          <w:rFonts w:eastAsia="宋体"/>
          <w:b/>
          <w:sz w:val="28"/>
          <w:szCs w:val="24"/>
          <w:lang w:eastAsia="zh-CN"/>
        </w:rPr>
        <w:t>Discussion</w:t>
      </w:r>
    </w:p>
    <w:p w:rsidR="003850B4" w:rsidRPr="003850B4" w:rsidRDefault="003850B4" w:rsidP="003850B4">
      <w:pPr>
        <w:pStyle w:val="30"/>
        <w:numPr>
          <w:ilvl w:val="0"/>
          <w:numId w:val="0"/>
        </w:numPr>
        <w:rPr>
          <w:b/>
          <w:sz w:val="24"/>
          <w:szCs w:val="24"/>
        </w:rPr>
      </w:pPr>
      <w:r w:rsidRPr="003850B4">
        <w:rPr>
          <w:b/>
          <w:sz w:val="24"/>
          <w:szCs w:val="24"/>
        </w:rPr>
        <w:t>2.1 Su</w:t>
      </w:r>
      <w:r>
        <w:rPr>
          <w:b/>
          <w:sz w:val="24"/>
          <w:szCs w:val="24"/>
        </w:rPr>
        <w:t>mmary of Rel-18 SI</w:t>
      </w:r>
    </w:p>
    <w:p w:rsidR="006426F8" w:rsidRDefault="006426F8" w:rsidP="006426F8">
      <w:pPr>
        <w:spacing w:after="120"/>
        <w:rPr>
          <w:rFonts w:eastAsia="宋体"/>
          <w:sz w:val="20"/>
          <w:lang w:val="en-US" w:eastAsia="zh-CN"/>
        </w:rPr>
      </w:pPr>
      <w:r>
        <w:rPr>
          <w:rFonts w:eastAsia="宋体" w:hint="eastAsia"/>
          <w:sz w:val="20"/>
          <w:lang w:val="en-US" w:eastAsia="zh-CN"/>
        </w:rPr>
        <w:t>I</w:t>
      </w:r>
      <w:r>
        <w:rPr>
          <w:rFonts w:eastAsia="宋体"/>
          <w:sz w:val="20"/>
          <w:lang w:val="en-US" w:eastAsia="zh-CN"/>
        </w:rPr>
        <w:t xml:space="preserve">n Rel-18 SI, </w:t>
      </w:r>
      <w:r w:rsidR="003850B4">
        <w:rPr>
          <w:rFonts w:eastAsia="宋体"/>
          <w:sz w:val="20"/>
          <w:lang w:val="en-US" w:eastAsia="zh-CN"/>
        </w:rPr>
        <w:t>FS_SimBC</w:t>
      </w:r>
      <w:r>
        <w:rPr>
          <w:rFonts w:eastAsia="宋体"/>
          <w:sz w:val="20"/>
          <w:lang w:val="en-US" w:eastAsia="zh-CN"/>
        </w:rPr>
        <w:t xml:space="preserve"> </w:t>
      </w:r>
      <w:r>
        <w:rPr>
          <w:rFonts w:eastAsia="宋体" w:hint="eastAsia"/>
          <w:sz w:val="20"/>
          <w:lang w:val="en-US" w:eastAsia="zh-CN"/>
        </w:rPr>
        <w:t xml:space="preserve">handles the </w:t>
      </w:r>
      <w:r>
        <w:rPr>
          <w:rFonts w:eastAsia="宋体"/>
          <w:sz w:val="20"/>
          <w:lang w:val="en-US" w:eastAsia="zh-CN"/>
        </w:rPr>
        <w:t xml:space="preserve">simplification of </w:t>
      </w:r>
      <w:r>
        <w:rPr>
          <w:rFonts w:eastAsia="宋体" w:hint="eastAsia"/>
          <w:sz w:val="20"/>
          <w:lang w:val="en-US" w:eastAsia="zh-CN"/>
        </w:rPr>
        <w:t>band combination and rule collection for RAN4 specifications</w:t>
      </w:r>
      <w:r>
        <w:rPr>
          <w:rFonts w:eastAsia="宋体"/>
          <w:sz w:val="20"/>
          <w:lang w:val="en-US" w:eastAsia="zh-CN"/>
        </w:rPr>
        <w:t xml:space="preserve"> in the stage of Rel-18</w:t>
      </w:r>
      <w:r>
        <w:rPr>
          <w:rFonts w:eastAsia="宋体" w:hint="eastAsia"/>
          <w:sz w:val="20"/>
          <w:lang w:val="en-US" w:eastAsia="zh-CN"/>
        </w:rPr>
        <w:t>.</w:t>
      </w:r>
      <w:r>
        <w:rPr>
          <w:rFonts w:eastAsia="宋体"/>
          <w:sz w:val="20"/>
          <w:lang w:val="en-US" w:eastAsia="zh-CN"/>
        </w:rPr>
        <w:t xml:space="preserve"> Some unnecessary workload has been eliminated in RAN4 when specifying band combinations. The outcome of the SI can be found in TR 38.846. The TR contains band combination specific parts. In the TR, the working procedure for specifying band combinations and the quality of specifications have been discussed. It includes the templates for specifying band combinations, fallback aspects for specifying band combinations and submitting technical contributions for specifying band combinations. It also investigates the dependency and applicability for RF requirements among different features for the same spectrum combination to reduce the redundant tests. The guidelines for test burden reduction for harmonic mixing and cross-band isolation MSD have been analyzed during the study. A set of new guidance on band combination handling, rule collections and band combination optimization for RAN4 specifications have been approved. Guidelines of specifying band combinations on fallbacks, delta TIB/RIB, co-existence analysis and simplification for MSD due to IMD interference have been provided. Furthermore, to keep a TR running with all the valid rules and valuable guidelines for band combinations being captured, the related contents in Rel-17 TR 38.862 are transited in the TR 38.846.</w:t>
      </w:r>
    </w:p>
    <w:p w:rsidR="003850B4" w:rsidRPr="003850B4" w:rsidRDefault="003850B4" w:rsidP="003850B4">
      <w:pPr>
        <w:pStyle w:val="30"/>
        <w:numPr>
          <w:ilvl w:val="0"/>
          <w:numId w:val="0"/>
        </w:numPr>
        <w:rPr>
          <w:b/>
          <w:sz w:val="24"/>
          <w:szCs w:val="24"/>
        </w:rPr>
      </w:pPr>
      <w:r>
        <w:rPr>
          <w:b/>
          <w:sz w:val="24"/>
          <w:szCs w:val="24"/>
        </w:rPr>
        <w:t>2.2</w:t>
      </w:r>
      <w:r w:rsidRPr="003850B4">
        <w:rPr>
          <w:b/>
          <w:sz w:val="24"/>
          <w:szCs w:val="24"/>
        </w:rPr>
        <w:t xml:space="preserve"> </w:t>
      </w:r>
      <w:r>
        <w:rPr>
          <w:b/>
          <w:sz w:val="24"/>
          <w:szCs w:val="24"/>
        </w:rPr>
        <w:t xml:space="preserve">Recommended </w:t>
      </w:r>
      <w:r w:rsidR="005023EA">
        <w:rPr>
          <w:b/>
          <w:sz w:val="24"/>
          <w:szCs w:val="24"/>
        </w:rPr>
        <w:t>objectives of Rel-19</w:t>
      </w:r>
      <w:r>
        <w:rPr>
          <w:b/>
          <w:sz w:val="24"/>
          <w:szCs w:val="24"/>
        </w:rPr>
        <w:t xml:space="preserve"> SI</w:t>
      </w:r>
    </w:p>
    <w:p w:rsidR="00F30705" w:rsidRDefault="00F30705">
      <w:pPr>
        <w:spacing w:after="120"/>
        <w:rPr>
          <w:rFonts w:eastAsia="宋体"/>
          <w:sz w:val="20"/>
          <w:lang w:val="en-US" w:eastAsia="zh-CN"/>
        </w:rPr>
      </w:pPr>
      <w:r>
        <w:rPr>
          <w:rFonts w:eastAsia="宋体"/>
          <w:sz w:val="20"/>
          <w:lang w:val="en-US" w:eastAsia="zh-CN"/>
        </w:rPr>
        <w:t xml:space="preserve">Based on the previous discussion in Rel-18, companies believe that an ongoing TR is beneficial to specify band combination. It is expected that the simplification of band combination and rule collection would be continued in the stage of Rel-19. </w:t>
      </w:r>
      <w:r>
        <w:rPr>
          <w:rFonts w:eastAsia="宋体" w:hint="eastAsia"/>
          <w:sz w:val="20"/>
          <w:lang w:val="en-US" w:eastAsia="zh-CN"/>
        </w:rPr>
        <w:t>T</w:t>
      </w:r>
      <w:r>
        <w:rPr>
          <w:rFonts w:eastAsia="宋体"/>
          <w:sz w:val="20"/>
          <w:lang w:val="en-US" w:eastAsia="zh-CN"/>
        </w:rPr>
        <w:t>hree candidate solutions to handle the Rel-19 work on further simplification of band combination were raised during the online discussion in RAN4#109.</w:t>
      </w:r>
    </w:p>
    <w:p w:rsidR="00F30705" w:rsidRDefault="00F30705" w:rsidP="00F30705">
      <w:pPr>
        <w:pStyle w:val="affe"/>
        <w:numPr>
          <w:ilvl w:val="0"/>
          <w:numId w:val="17"/>
        </w:numPr>
        <w:spacing w:after="120"/>
        <w:ind w:firstLineChars="0"/>
        <w:rPr>
          <w:rFonts w:ascii="Times New Roman" w:hAnsi="Times New Roman" w:cs="Times New Roman"/>
          <w:sz w:val="20"/>
        </w:rPr>
      </w:pPr>
      <w:r>
        <w:rPr>
          <w:rFonts w:ascii="Times New Roman" w:hAnsi="Times New Roman" w:cs="Times New Roman"/>
          <w:i/>
          <w:sz w:val="20"/>
          <w:u w:val="single"/>
        </w:rPr>
        <w:t>Solution 1</w:t>
      </w:r>
      <w:r>
        <w:rPr>
          <w:rFonts w:ascii="Times New Roman" w:hAnsi="Times New Roman" w:cs="Times New Roman"/>
          <w:sz w:val="20"/>
        </w:rPr>
        <w:t>. Follow the similar way that Rel-17 SI transits to Rel-18 SI, a new SI/WI is suggested to be established in Rel-19, and the new TR will inherit all the valid rules and guidelines in Rel-17 and Rel-18 as a start point.</w:t>
      </w:r>
    </w:p>
    <w:p w:rsidR="00F30705" w:rsidRDefault="00F30705" w:rsidP="00F30705">
      <w:pPr>
        <w:pStyle w:val="affe"/>
        <w:numPr>
          <w:ilvl w:val="0"/>
          <w:numId w:val="17"/>
        </w:numPr>
        <w:spacing w:after="120"/>
        <w:ind w:firstLineChars="0"/>
        <w:rPr>
          <w:rFonts w:ascii="Times New Roman" w:hAnsi="Times New Roman" w:cs="Times New Roman"/>
          <w:sz w:val="20"/>
        </w:rPr>
      </w:pPr>
      <w:r>
        <w:rPr>
          <w:rFonts w:ascii="Times New Roman" w:hAnsi="Times New Roman" w:cs="Times New Roman"/>
          <w:i/>
          <w:sz w:val="20"/>
          <w:u w:val="single"/>
        </w:rPr>
        <w:t>Solution 2</w:t>
      </w:r>
      <w:r>
        <w:rPr>
          <w:rFonts w:ascii="Times New Roman" w:hAnsi="Times New Roman" w:cs="Times New Roman"/>
          <w:sz w:val="20"/>
        </w:rPr>
        <w:t>. Follow the way of PRD (</w:t>
      </w:r>
      <w:r>
        <w:rPr>
          <w:rFonts w:ascii="Times New Roman" w:hAnsi="Times New Roman" w:cs="Times New Roman"/>
          <w:i/>
          <w:sz w:val="20"/>
        </w:rPr>
        <w:t>Permanent Reference Document</w:t>
      </w:r>
      <w:r>
        <w:rPr>
          <w:rFonts w:ascii="Times New Roman" w:hAnsi="Times New Roman" w:cs="Times New Roman"/>
          <w:sz w:val="20"/>
        </w:rPr>
        <w:t>) currently used in RAN5, a document is produced in RAN5 internally for continuing work within the TSG and may change following formal TSG approval. Should the TSG modify the contents of the present document, it will be re-released by the TSG with an identifying change of release date and an increase in version number such as Version x.y.z.</w:t>
      </w:r>
    </w:p>
    <w:p w:rsidR="00F30705" w:rsidRDefault="00F30705" w:rsidP="00F30705">
      <w:pPr>
        <w:pStyle w:val="affe"/>
        <w:numPr>
          <w:ilvl w:val="0"/>
          <w:numId w:val="17"/>
        </w:numPr>
        <w:spacing w:after="120"/>
        <w:ind w:firstLineChars="0"/>
        <w:rPr>
          <w:rFonts w:ascii="Times New Roman" w:hAnsi="Times New Roman" w:cs="Times New Roman"/>
          <w:sz w:val="20"/>
        </w:rPr>
      </w:pPr>
      <w:r>
        <w:rPr>
          <w:rFonts w:ascii="Times New Roman" w:hAnsi="Times New Roman" w:cs="Times New Roman"/>
          <w:i/>
          <w:sz w:val="20"/>
          <w:u w:val="single"/>
        </w:rPr>
        <w:t>Solution 3</w:t>
      </w:r>
      <w:r>
        <w:rPr>
          <w:rFonts w:ascii="Times New Roman" w:hAnsi="Times New Roman" w:cs="Times New Roman"/>
          <w:sz w:val="20"/>
        </w:rPr>
        <w:t>. In current RAN4 meeting, for baskets of new band combinations, there is always a separate agenda item set for the issues arising from basket WIs but not subject to block approval. The solution is to submit the related further simplification Tdocs under this agenda item.</w:t>
      </w:r>
    </w:p>
    <w:p w:rsidR="00F30705" w:rsidRPr="00F30705" w:rsidRDefault="004F35C7">
      <w:pPr>
        <w:spacing w:after="120"/>
        <w:rPr>
          <w:rFonts w:eastAsia="宋体"/>
          <w:sz w:val="20"/>
          <w:lang w:val="en-US" w:eastAsia="zh-CN"/>
        </w:rPr>
      </w:pPr>
      <w:r>
        <w:rPr>
          <w:rFonts w:eastAsia="宋体"/>
          <w:sz w:val="20"/>
          <w:lang w:val="en-US" w:eastAsia="zh-CN"/>
        </w:rPr>
        <w:t xml:space="preserve">Considering that there is no maintenance AI for the closed SID according to 3GPP rule, </w:t>
      </w:r>
      <w:r w:rsidR="00F30705">
        <w:rPr>
          <w:rFonts w:eastAsia="宋体"/>
          <w:sz w:val="20"/>
          <w:lang w:val="en-US" w:eastAsia="zh-CN"/>
        </w:rPr>
        <w:t xml:space="preserve">we suggest </w:t>
      </w:r>
      <w:r w:rsidR="00F30705">
        <w:rPr>
          <w:rFonts w:eastAsia="宋体"/>
          <w:i/>
          <w:sz w:val="20"/>
          <w:u w:val="single"/>
          <w:lang w:val="en-US" w:eastAsia="zh-CN"/>
        </w:rPr>
        <w:t>Solution 1</w:t>
      </w:r>
      <w:r w:rsidR="00F30705" w:rsidRPr="00F30705">
        <w:rPr>
          <w:rFonts w:eastAsia="宋体"/>
          <w:sz w:val="20"/>
          <w:lang w:val="en-US" w:eastAsia="zh-CN"/>
        </w:rPr>
        <w:t xml:space="preserve"> </w:t>
      </w:r>
      <w:r w:rsidR="00F30705">
        <w:rPr>
          <w:rFonts w:eastAsia="宋体"/>
          <w:sz w:val="20"/>
          <w:lang w:val="en-US" w:eastAsia="zh-CN"/>
        </w:rPr>
        <w:t>to be chosen as the appropriate way forward for future study on band combi</w:t>
      </w:r>
      <w:r>
        <w:rPr>
          <w:rFonts w:eastAsia="宋体"/>
          <w:sz w:val="20"/>
          <w:lang w:val="en-US" w:eastAsia="zh-CN"/>
        </w:rPr>
        <w:t>nation simplification in Rel-19</w:t>
      </w:r>
      <w:r w:rsidR="00A9312D">
        <w:rPr>
          <w:rFonts w:eastAsia="宋体"/>
          <w:sz w:val="20"/>
          <w:lang w:val="en-US" w:eastAsia="zh-CN"/>
        </w:rPr>
        <w:t>. The solution</w:t>
      </w:r>
      <w:r>
        <w:rPr>
          <w:rFonts w:eastAsia="宋体"/>
          <w:sz w:val="20"/>
          <w:lang w:val="en-US" w:eastAsia="zh-CN"/>
        </w:rPr>
        <w:t xml:space="preserve"> has already been proven to be feasible during the study in Rel-18.</w:t>
      </w:r>
    </w:p>
    <w:p w:rsidR="00EB05DC" w:rsidRDefault="003E073D">
      <w:pPr>
        <w:spacing w:after="120"/>
        <w:rPr>
          <w:rFonts w:eastAsia="宋体"/>
          <w:sz w:val="20"/>
          <w:lang w:val="en-US" w:eastAsia="zh-CN"/>
        </w:rPr>
      </w:pPr>
      <w:r>
        <w:rPr>
          <w:rFonts w:eastAsia="宋体"/>
          <w:sz w:val="20"/>
          <w:lang w:val="en-US" w:eastAsia="zh-CN"/>
        </w:rPr>
        <w:lastRenderedPageBreak/>
        <w:t xml:space="preserve">The following objectives on </w:t>
      </w:r>
      <w:r>
        <w:rPr>
          <w:rFonts w:eastAsia="宋体" w:hint="eastAsia"/>
          <w:sz w:val="20"/>
          <w:lang w:val="en-US" w:eastAsia="zh-CN"/>
        </w:rPr>
        <w:t xml:space="preserve">the new proposed </w:t>
      </w:r>
      <w:r>
        <w:rPr>
          <w:rFonts w:eastAsia="宋体"/>
          <w:sz w:val="20"/>
          <w:lang w:val="en-US" w:eastAsia="zh-CN"/>
        </w:rPr>
        <w:t>Rel-19 SID for further simplification of band combination specification are recommended as below.</w:t>
      </w:r>
    </w:p>
    <w:tbl>
      <w:tblPr>
        <w:tblStyle w:val="aff1"/>
        <w:tblW w:w="0" w:type="auto"/>
        <w:tblLook w:val="04A0" w:firstRow="1" w:lastRow="0" w:firstColumn="1" w:lastColumn="0" w:noHBand="0" w:noVBand="1"/>
      </w:tblPr>
      <w:tblGrid>
        <w:gridCol w:w="9631"/>
      </w:tblGrid>
      <w:tr w:rsidR="00EB05DC" w:rsidTr="00F86920">
        <w:tc>
          <w:tcPr>
            <w:tcW w:w="9631" w:type="dxa"/>
          </w:tcPr>
          <w:p w:rsidR="00EB05DC" w:rsidRDefault="003E073D">
            <w:pPr>
              <w:rPr>
                <w:rFonts w:eastAsia="宋体"/>
                <w:sz w:val="24"/>
                <w:szCs w:val="24"/>
                <w:lang w:val="en-US" w:eastAsia="zh-CN"/>
              </w:rPr>
            </w:pPr>
            <w:r>
              <w:rPr>
                <w:rFonts w:eastAsia="宋体"/>
                <w:b/>
                <w:bCs/>
                <w:sz w:val="24"/>
                <w:szCs w:val="24"/>
                <w:lang w:val="en-US" w:eastAsia="zh-CN"/>
              </w:rPr>
              <w:t xml:space="preserve">Topic #1:  Rel-19 </w:t>
            </w:r>
            <w:r>
              <w:rPr>
                <w:rFonts w:eastAsia="宋体" w:hint="eastAsia"/>
                <w:b/>
                <w:bCs/>
                <w:sz w:val="24"/>
                <w:szCs w:val="24"/>
                <w:lang w:val="en-US" w:eastAsia="zh-CN"/>
              </w:rPr>
              <w:t xml:space="preserve">new proposed </w:t>
            </w:r>
            <w:r>
              <w:rPr>
                <w:rFonts w:eastAsia="宋体"/>
                <w:b/>
                <w:bCs/>
                <w:sz w:val="24"/>
                <w:szCs w:val="24"/>
                <w:lang w:val="en-US" w:eastAsia="zh-CN"/>
              </w:rPr>
              <w:t>SID for further simplification of band combination specification</w:t>
            </w:r>
            <w:r>
              <w:rPr>
                <w:rFonts w:eastAsia="宋体"/>
                <w:sz w:val="24"/>
                <w:szCs w:val="24"/>
                <w:lang w:val="en-US" w:eastAsia="zh-CN"/>
              </w:rPr>
              <w:t xml:space="preserve">. </w:t>
            </w:r>
          </w:p>
          <w:p w:rsidR="00EB05DC" w:rsidRDefault="003E073D">
            <w:pPr>
              <w:pStyle w:val="affe"/>
              <w:numPr>
                <w:ilvl w:val="0"/>
                <w:numId w:val="13"/>
              </w:numPr>
              <w:spacing w:after="180"/>
              <w:ind w:firstLineChars="0"/>
              <w:rPr>
                <w:rFonts w:ascii="Arial" w:hAnsi="Arial" w:cs="Arial"/>
                <w:b/>
                <w:sz w:val="20"/>
                <w:szCs w:val="20"/>
              </w:rPr>
            </w:pPr>
            <w:r>
              <w:rPr>
                <w:rFonts w:ascii="Arial" w:hAnsi="Arial" w:cs="Arial"/>
                <w:b/>
                <w:sz w:val="20"/>
                <w:szCs w:val="20"/>
              </w:rPr>
              <w:t>Recommended Objectives:</w:t>
            </w:r>
          </w:p>
          <w:p w:rsidR="00EB05DC" w:rsidRDefault="003E073D">
            <w:pPr>
              <w:spacing w:after="60"/>
              <w:ind w:left="420"/>
              <w:rPr>
                <w:rFonts w:ascii="Arial" w:hAnsi="Arial" w:cs="Arial"/>
                <w:sz w:val="18"/>
                <w:szCs w:val="18"/>
              </w:rPr>
            </w:pPr>
            <w:r>
              <w:rPr>
                <w:rFonts w:ascii="Arial" w:hAnsi="Arial" w:cs="Arial"/>
                <w:sz w:val="18"/>
                <w:szCs w:val="18"/>
              </w:rPr>
              <w:t xml:space="preserve">A </w:t>
            </w:r>
            <w:r>
              <w:rPr>
                <w:rFonts w:ascii="Arial" w:eastAsia="宋体" w:hAnsi="Arial" w:cs="Arial" w:hint="eastAsia"/>
                <w:sz w:val="18"/>
                <w:szCs w:val="18"/>
                <w:lang w:val="en-US" w:eastAsia="zh-CN"/>
              </w:rPr>
              <w:t>new</w:t>
            </w:r>
            <w:r>
              <w:rPr>
                <w:rFonts w:ascii="Arial" w:hAnsi="Arial" w:cs="Arial"/>
                <w:sz w:val="18"/>
                <w:szCs w:val="18"/>
              </w:rPr>
              <w:t xml:space="preserve"> SI is </w:t>
            </w:r>
            <w:r>
              <w:rPr>
                <w:rFonts w:ascii="Arial" w:eastAsia="宋体" w:hAnsi="Arial" w:cs="Arial" w:hint="eastAsia"/>
                <w:sz w:val="18"/>
                <w:szCs w:val="18"/>
                <w:lang w:val="en-US" w:eastAsia="zh-CN"/>
              </w:rPr>
              <w:t>proposed</w:t>
            </w:r>
            <w:r>
              <w:rPr>
                <w:rFonts w:ascii="Arial" w:hAnsi="Arial" w:cs="Arial"/>
                <w:sz w:val="18"/>
                <w:szCs w:val="18"/>
              </w:rPr>
              <w:t xml:space="preserve"> for further simplification of band combination specification in the stage of Rel-19.</w:t>
            </w:r>
          </w:p>
          <w:p w:rsidR="00EB05DC" w:rsidRDefault="003E073D">
            <w:pPr>
              <w:pStyle w:val="affe"/>
              <w:numPr>
                <w:ilvl w:val="1"/>
                <w:numId w:val="13"/>
              </w:numPr>
              <w:spacing w:afterLines="30" w:after="72"/>
              <w:ind w:left="839" w:firstLine="360"/>
              <w:rPr>
                <w:rFonts w:ascii="Arial" w:hAnsi="Arial" w:cs="Arial"/>
                <w:sz w:val="18"/>
                <w:szCs w:val="18"/>
              </w:rPr>
            </w:pPr>
            <w:bookmarkStart w:id="4" w:name="OLE_LINK2"/>
            <w:r>
              <w:rPr>
                <w:rFonts w:ascii="Arial" w:hAnsi="Arial" w:cs="Arial" w:hint="eastAsia"/>
                <w:sz w:val="18"/>
                <w:szCs w:val="18"/>
              </w:rPr>
              <w:t>R</w:t>
            </w:r>
            <w:r>
              <w:rPr>
                <w:rFonts w:ascii="Arial" w:hAnsi="Arial" w:cs="Arial"/>
                <w:sz w:val="18"/>
                <w:szCs w:val="18"/>
              </w:rPr>
              <w:t>ules or guidelines collection for band combination during the timeframe of Rel-19.</w:t>
            </w:r>
          </w:p>
          <w:bookmarkEnd w:id="4"/>
          <w:p w:rsidR="00EB05DC" w:rsidRDefault="003E073D">
            <w:pPr>
              <w:pStyle w:val="affe"/>
              <w:numPr>
                <w:ilvl w:val="1"/>
                <w:numId w:val="13"/>
              </w:numPr>
              <w:ind w:firstLine="360"/>
              <w:rPr>
                <w:rFonts w:ascii="Arial" w:hAnsi="Arial" w:cs="Arial"/>
                <w:sz w:val="18"/>
                <w:szCs w:val="18"/>
              </w:rPr>
            </w:pPr>
            <w:r>
              <w:rPr>
                <w:rFonts w:ascii="Arial" w:hAnsi="Arial" w:cs="Arial"/>
                <w:sz w:val="18"/>
                <w:szCs w:val="18"/>
                <w:lang w:val="en-GB"/>
              </w:rPr>
              <w:t>Efforts on possible optimization for specification structure and reduce the signalling load and test burden.</w:t>
            </w:r>
          </w:p>
          <w:p w:rsidR="00EB05DC" w:rsidRDefault="003E073D">
            <w:pPr>
              <w:pStyle w:val="affe"/>
              <w:numPr>
                <w:ilvl w:val="2"/>
                <w:numId w:val="13"/>
              </w:numPr>
              <w:spacing w:afterLines="30" w:after="72"/>
              <w:ind w:left="1259" w:firstLineChars="0" w:firstLine="329"/>
              <w:rPr>
                <w:rFonts w:ascii="Arial" w:hAnsi="Arial" w:cs="Arial"/>
                <w:sz w:val="18"/>
                <w:szCs w:val="18"/>
              </w:rPr>
            </w:pPr>
            <w:r>
              <w:rPr>
                <w:rFonts w:ascii="Arial" w:hAnsi="Arial" w:cs="Arial"/>
                <w:sz w:val="18"/>
                <w:szCs w:val="18"/>
              </w:rPr>
              <w:t xml:space="preserve">  RAN2 and RAN 5 work will be triggered by LS from RAN4.</w:t>
            </w:r>
          </w:p>
          <w:p w:rsidR="00EB05DC" w:rsidRDefault="003E073D">
            <w:pPr>
              <w:pStyle w:val="affe"/>
              <w:numPr>
                <w:ilvl w:val="1"/>
                <w:numId w:val="13"/>
              </w:numPr>
              <w:spacing w:afterLines="30" w:after="72"/>
              <w:ind w:left="839" w:firstLine="360"/>
              <w:rPr>
                <w:rFonts w:ascii="Arial" w:hAnsi="Arial" w:cs="Arial"/>
                <w:sz w:val="18"/>
                <w:szCs w:val="18"/>
              </w:rPr>
            </w:pPr>
            <w:r>
              <w:rPr>
                <w:rFonts w:ascii="Arial" w:hAnsi="Arial" w:cs="Arial"/>
                <w:sz w:val="18"/>
                <w:szCs w:val="18"/>
              </w:rPr>
              <w:t>Study the possible simplifications for HPUE features.</w:t>
            </w:r>
          </w:p>
          <w:p w:rsidR="00EB05DC" w:rsidRDefault="003E073D">
            <w:pPr>
              <w:spacing w:after="60"/>
              <w:ind w:left="420"/>
              <w:rPr>
                <w:rFonts w:ascii="Arial" w:eastAsiaTheme="minorEastAsia" w:hAnsi="Arial" w:cs="Arial"/>
                <w:b/>
                <w:sz w:val="18"/>
                <w:szCs w:val="18"/>
                <w:highlight w:val="yellow"/>
                <w:u w:val="single"/>
                <w:lang w:val="en-US" w:eastAsia="zh-CN"/>
              </w:rPr>
            </w:pPr>
            <w:r>
              <w:rPr>
                <w:rFonts w:ascii="Arial" w:eastAsiaTheme="minorEastAsia" w:hAnsi="Arial" w:cs="Arial" w:hint="eastAsia"/>
                <w:b/>
                <w:sz w:val="18"/>
                <w:szCs w:val="18"/>
                <w:highlight w:val="yellow"/>
                <w:u w:val="single"/>
                <w:lang w:val="en-US" w:eastAsia="zh-CN"/>
              </w:rPr>
              <w:t>-------------------</w:t>
            </w:r>
            <w:r w:rsidR="00145630">
              <w:rPr>
                <w:rFonts w:ascii="Arial" w:eastAsiaTheme="minorEastAsia" w:hAnsi="Arial" w:cs="Arial"/>
                <w:b/>
                <w:sz w:val="18"/>
                <w:szCs w:val="18"/>
                <w:highlight w:val="yellow"/>
                <w:u w:val="single"/>
                <w:lang w:val="en-US" w:eastAsia="zh-CN"/>
              </w:rPr>
              <w:t xml:space="preserve">  </w:t>
            </w:r>
            <w:r>
              <w:rPr>
                <w:rFonts w:ascii="Arial" w:eastAsiaTheme="minorEastAsia" w:hAnsi="Arial" w:cs="Arial" w:hint="eastAsia"/>
                <w:b/>
                <w:sz w:val="18"/>
                <w:szCs w:val="18"/>
                <w:highlight w:val="yellow"/>
                <w:u w:val="single"/>
                <w:lang w:val="en-US" w:eastAsia="zh-CN"/>
              </w:rPr>
              <w:t>Motivation/</w:t>
            </w:r>
            <w:r>
              <w:rPr>
                <w:rFonts w:ascii="Arial" w:eastAsiaTheme="minorEastAsia" w:hAnsi="Arial" w:cs="Arial"/>
                <w:b/>
                <w:sz w:val="18"/>
                <w:szCs w:val="18"/>
                <w:highlight w:val="yellow"/>
                <w:u w:val="single"/>
                <w:lang w:eastAsia="zh-CN"/>
              </w:rPr>
              <w:t>Justifications</w:t>
            </w:r>
            <w:r>
              <w:rPr>
                <w:rFonts w:ascii="Arial" w:eastAsiaTheme="minorEastAsia" w:hAnsi="Arial" w:cs="Arial" w:hint="eastAsia"/>
                <w:b/>
                <w:sz w:val="18"/>
                <w:szCs w:val="18"/>
                <w:highlight w:val="yellow"/>
                <w:u w:val="single"/>
                <w:lang w:val="en-US" w:eastAsia="zh-CN"/>
              </w:rPr>
              <w:t xml:space="preserve"> can be found </w:t>
            </w:r>
            <w:r w:rsidR="00145630">
              <w:rPr>
                <w:rFonts w:ascii="Arial" w:eastAsiaTheme="minorEastAsia" w:hAnsi="Arial" w:cs="Arial"/>
                <w:b/>
                <w:sz w:val="18"/>
                <w:szCs w:val="18"/>
                <w:highlight w:val="yellow"/>
                <w:u w:val="single"/>
                <w:lang w:val="en-US" w:eastAsia="zh-CN"/>
              </w:rPr>
              <w:t xml:space="preserve">as </w:t>
            </w:r>
            <w:r>
              <w:rPr>
                <w:rFonts w:ascii="Arial" w:eastAsiaTheme="minorEastAsia" w:hAnsi="Arial" w:cs="Arial" w:hint="eastAsia"/>
                <w:b/>
                <w:sz w:val="18"/>
                <w:szCs w:val="18"/>
                <w:highlight w:val="yellow"/>
                <w:u w:val="single"/>
                <w:lang w:val="en-US" w:eastAsia="zh-CN"/>
              </w:rPr>
              <w:t>below</w:t>
            </w:r>
            <w:r w:rsidR="00145630">
              <w:rPr>
                <w:rFonts w:ascii="Arial" w:eastAsiaTheme="minorEastAsia" w:hAnsi="Arial" w:cs="Arial"/>
                <w:b/>
                <w:sz w:val="18"/>
                <w:szCs w:val="18"/>
                <w:highlight w:val="yellow"/>
                <w:u w:val="single"/>
                <w:lang w:val="en-US" w:eastAsia="zh-CN"/>
              </w:rPr>
              <w:t xml:space="preserve">  </w:t>
            </w:r>
            <w:r w:rsidR="00145630">
              <w:rPr>
                <w:rFonts w:ascii="Arial" w:eastAsiaTheme="minorEastAsia" w:hAnsi="Arial" w:cs="Arial" w:hint="eastAsia"/>
                <w:b/>
                <w:sz w:val="18"/>
                <w:szCs w:val="18"/>
                <w:highlight w:val="yellow"/>
                <w:u w:val="single"/>
                <w:lang w:val="en-US" w:eastAsia="zh-CN"/>
              </w:rPr>
              <w:t>-------------------</w:t>
            </w:r>
          </w:p>
          <w:p w:rsidR="00EB05DC" w:rsidRDefault="003E073D">
            <w:pPr>
              <w:spacing w:after="60"/>
              <w:ind w:left="420"/>
              <w:rPr>
                <w:rFonts w:ascii="Arial" w:eastAsiaTheme="minorEastAsia" w:hAnsi="Arial" w:cs="Arial"/>
                <w:b/>
                <w:sz w:val="18"/>
                <w:szCs w:val="18"/>
                <w:highlight w:val="yellow"/>
                <w:u w:val="single"/>
                <w:lang w:eastAsia="zh-CN"/>
              </w:rPr>
            </w:pPr>
            <w:bookmarkStart w:id="5" w:name="OLE_LINK3"/>
            <w:r>
              <w:rPr>
                <w:rFonts w:ascii="Arial" w:eastAsiaTheme="minorEastAsia" w:hAnsi="Arial" w:cs="Arial" w:hint="eastAsia"/>
                <w:b/>
                <w:sz w:val="18"/>
                <w:szCs w:val="18"/>
                <w:highlight w:val="yellow"/>
                <w:u w:val="single"/>
                <w:lang w:eastAsia="zh-CN"/>
              </w:rPr>
              <w:t>[</w:t>
            </w:r>
            <w:r>
              <w:rPr>
                <w:rFonts w:ascii="Arial" w:eastAsiaTheme="minorEastAsia" w:hAnsi="Arial" w:cs="Arial" w:hint="eastAsia"/>
                <w:b/>
                <w:sz w:val="18"/>
                <w:szCs w:val="18"/>
                <w:highlight w:val="yellow"/>
                <w:u w:val="single"/>
                <w:lang w:val="en-US" w:eastAsia="zh-CN"/>
              </w:rPr>
              <w:t>Motivation</w:t>
            </w:r>
            <w:r>
              <w:rPr>
                <w:rFonts w:ascii="Arial" w:eastAsiaTheme="minorEastAsia" w:hAnsi="Arial" w:cs="Arial"/>
                <w:b/>
                <w:sz w:val="18"/>
                <w:szCs w:val="18"/>
                <w:highlight w:val="yellow"/>
                <w:u w:val="single"/>
                <w:lang w:eastAsia="zh-CN"/>
              </w:rPr>
              <w:t>]</w:t>
            </w:r>
          </w:p>
          <w:bookmarkEnd w:id="5"/>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hint="eastAsia"/>
                <w:sz w:val="18"/>
                <w:szCs w:val="18"/>
                <w:highlight w:val="yellow"/>
              </w:rPr>
              <w:t xml:space="preserve">For the </w:t>
            </w:r>
            <w:r>
              <w:rPr>
                <w:rFonts w:ascii="Arial" w:hAnsi="Arial" w:cs="Arial"/>
                <w:sz w:val="18"/>
                <w:szCs w:val="18"/>
                <w:highlight w:val="yellow"/>
              </w:rPr>
              <w:t>BC simplifications</w:t>
            </w:r>
            <w:r>
              <w:rPr>
                <w:rFonts w:ascii="Arial" w:hAnsi="Arial" w:cs="Arial" w:hint="eastAsia"/>
                <w:sz w:val="18"/>
                <w:szCs w:val="18"/>
                <w:highlight w:val="yellow"/>
              </w:rPr>
              <w:t xml:space="preserve"> work, it is necessary to capture all the necessary agreements in the TR, otherwise, the agreements would be discussed in different agenda items and captured in many different WFs in different meetings, which make</w:t>
            </w:r>
            <w:r w:rsidR="00F86920">
              <w:rPr>
                <w:rFonts w:ascii="Arial" w:hAnsi="Arial" w:cs="Arial"/>
                <w:sz w:val="18"/>
                <w:szCs w:val="18"/>
                <w:highlight w:val="yellow"/>
              </w:rPr>
              <w:t>s</w:t>
            </w:r>
            <w:r>
              <w:rPr>
                <w:rFonts w:ascii="Arial" w:hAnsi="Arial" w:cs="Arial" w:hint="eastAsia"/>
                <w:sz w:val="18"/>
                <w:szCs w:val="18"/>
                <w:highlight w:val="yellow"/>
              </w:rPr>
              <w:t xml:space="preserve"> it difficult to </w:t>
            </w:r>
            <w:r w:rsidR="00F86920">
              <w:rPr>
                <w:rFonts w:ascii="Arial" w:hAnsi="Arial" w:cs="Arial"/>
                <w:sz w:val="18"/>
                <w:szCs w:val="18"/>
                <w:highlight w:val="yellow"/>
              </w:rPr>
              <w:t xml:space="preserve">be </w:t>
            </w:r>
            <w:r>
              <w:rPr>
                <w:rFonts w:ascii="Arial" w:hAnsi="Arial" w:cs="Arial" w:hint="eastAsia"/>
                <w:sz w:val="18"/>
                <w:szCs w:val="18"/>
                <w:highlight w:val="yellow"/>
              </w:rPr>
              <w:t>tracked. T</w:t>
            </w:r>
            <w:r>
              <w:rPr>
                <w:rFonts w:ascii="Arial" w:hAnsi="Arial" w:cs="Arial"/>
                <w:sz w:val="18"/>
                <w:szCs w:val="18"/>
                <w:highlight w:val="yellow"/>
              </w:rPr>
              <w:t>he number of band combinations is growing exponentially which sums up to more than 10,000 configurations for now. Continuous efforts on</w:t>
            </w:r>
            <w:bookmarkStart w:id="6" w:name="OLE_LINK5"/>
            <w:r>
              <w:rPr>
                <w:rFonts w:ascii="Arial" w:hAnsi="Arial" w:cs="Arial"/>
                <w:sz w:val="18"/>
                <w:szCs w:val="18"/>
                <w:highlight w:val="yellow"/>
              </w:rPr>
              <w:t xml:space="preserve"> BC simplifications</w:t>
            </w:r>
            <w:bookmarkEnd w:id="6"/>
            <w:r>
              <w:rPr>
                <w:rFonts w:ascii="Arial" w:hAnsi="Arial" w:cs="Arial"/>
                <w:sz w:val="18"/>
                <w:szCs w:val="18"/>
                <w:highlight w:val="yellow"/>
              </w:rPr>
              <w:t xml:space="preserve"> should be made in the stage of Rel-19.</w:t>
            </w:r>
          </w:p>
          <w:p w:rsidR="00EB05DC" w:rsidRDefault="003E073D">
            <w:pPr>
              <w:pStyle w:val="affe"/>
              <w:numPr>
                <w:ilvl w:val="1"/>
                <w:numId w:val="13"/>
              </w:numPr>
              <w:spacing w:afterLines="30" w:after="72"/>
              <w:ind w:left="839" w:firstLine="360"/>
              <w:rPr>
                <w:rFonts w:ascii="Arial" w:hAnsi="Arial" w:cs="Arial"/>
                <w:sz w:val="18"/>
                <w:szCs w:val="18"/>
              </w:rPr>
            </w:pPr>
            <w:r>
              <w:rPr>
                <w:rFonts w:ascii="Arial" w:hAnsi="Arial" w:cs="Arial" w:hint="eastAsia"/>
                <w:sz w:val="18"/>
                <w:szCs w:val="18"/>
              </w:rPr>
              <w:t>R</w:t>
            </w:r>
            <w:r>
              <w:rPr>
                <w:rFonts w:ascii="Arial" w:hAnsi="Arial" w:cs="Arial"/>
                <w:sz w:val="18"/>
                <w:szCs w:val="18"/>
              </w:rPr>
              <w:t>ules or guidelines collection for band combination during the timeframe of Rel-19.</w:t>
            </w:r>
          </w:p>
          <w:p w:rsidR="00EB05DC" w:rsidRDefault="003E073D" w:rsidP="005023EA">
            <w:pPr>
              <w:spacing w:afterLines="30" w:after="72"/>
              <w:ind w:leftChars="205" w:left="867" w:hangingChars="230" w:hanging="416"/>
              <w:rPr>
                <w:rFonts w:ascii="Arial" w:hAnsi="Arial" w:cs="Arial"/>
                <w:sz w:val="18"/>
                <w:szCs w:val="18"/>
                <w:highlight w:val="yellow"/>
              </w:rPr>
            </w:pPr>
            <w:r>
              <w:rPr>
                <w:rFonts w:ascii="Arial" w:eastAsiaTheme="minorEastAsia" w:hAnsi="Arial" w:cs="Arial" w:hint="eastAsia"/>
                <w:b/>
                <w:sz w:val="18"/>
                <w:szCs w:val="18"/>
                <w:highlight w:val="yellow"/>
                <w:u w:val="single"/>
                <w:lang w:eastAsia="zh-CN"/>
              </w:rPr>
              <w:t>[</w:t>
            </w:r>
            <w:r>
              <w:rPr>
                <w:rFonts w:ascii="Arial" w:eastAsiaTheme="minorEastAsia" w:hAnsi="Arial" w:cs="Arial"/>
                <w:b/>
                <w:sz w:val="18"/>
                <w:szCs w:val="18"/>
                <w:highlight w:val="yellow"/>
                <w:u w:val="single"/>
                <w:lang w:eastAsia="zh-CN"/>
              </w:rPr>
              <w:t>Justifications]</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The work will be the same as previous versions in which the new rules and guidelines discussed in Rel-19 will be collected</w:t>
            </w:r>
            <w:r>
              <w:rPr>
                <w:rFonts w:ascii="Arial" w:hAnsi="Arial" w:cs="Arial" w:hint="eastAsia"/>
                <w:sz w:val="18"/>
                <w:szCs w:val="18"/>
                <w:highlight w:val="yellow"/>
              </w:rPr>
              <w:t>, where t</w:t>
            </w:r>
            <w:r>
              <w:rPr>
                <w:rFonts w:ascii="Arial" w:eastAsia="Arial Unicode MS" w:hAnsi="Arial" w:cs="Arial" w:hint="eastAsia"/>
                <w:sz w:val="18"/>
                <w:szCs w:val="18"/>
                <w:highlight w:val="yellow"/>
              </w:rPr>
              <w:t>he Rule or guidelines include but not limited to band combination requesting, TP to TR, BC requirements simplification and etc.</w:t>
            </w:r>
          </w:p>
          <w:p w:rsidR="00EB05DC" w:rsidRDefault="003E073D">
            <w:pPr>
              <w:pStyle w:val="affe"/>
              <w:numPr>
                <w:ilvl w:val="3"/>
                <w:numId w:val="13"/>
              </w:numPr>
              <w:spacing w:afterLines="30" w:after="72"/>
              <w:ind w:firstLineChars="0"/>
              <w:rPr>
                <w:rFonts w:ascii="Arial" w:hAnsi="Arial" w:cs="Arial"/>
                <w:sz w:val="18"/>
                <w:szCs w:val="18"/>
                <w:highlight w:val="yellow"/>
              </w:rPr>
            </w:pPr>
            <w:r>
              <w:rPr>
                <w:rFonts w:ascii="Arial" w:hAnsi="Arial" w:cs="Arial" w:hint="eastAsia"/>
                <w:sz w:val="18"/>
                <w:szCs w:val="18"/>
                <w:highlight w:val="yellow"/>
              </w:rPr>
              <w:t>Possible discussion #1: In current spec, the supported UL CA configurations for BCS 4 and 5 may not the same as other BCSx</w:t>
            </w:r>
            <w:r w:rsidR="00AD41A4">
              <w:rPr>
                <w:rFonts w:ascii="Arial" w:hAnsi="Arial" w:cs="Arial"/>
                <w:sz w:val="18"/>
                <w:szCs w:val="18"/>
                <w:highlight w:val="yellow"/>
              </w:rPr>
              <w:t xml:space="preserve"> </w:t>
            </w:r>
            <w:r>
              <w:rPr>
                <w:rFonts w:ascii="Arial" w:hAnsi="Arial" w:cs="Arial" w:hint="eastAsia"/>
                <w:sz w:val="18"/>
                <w:szCs w:val="18"/>
                <w:highlight w:val="yellow"/>
              </w:rPr>
              <w:t>(x=0,1,2..) for the same DL CA combination, it should discuss how to solve it</w:t>
            </w:r>
            <w:r w:rsidR="00F86920">
              <w:rPr>
                <w:rFonts w:ascii="Arial" w:hAnsi="Arial" w:cs="Arial"/>
                <w:sz w:val="18"/>
                <w:szCs w:val="18"/>
                <w:highlight w:val="yellow"/>
              </w:rPr>
              <w:t>.</w:t>
            </w:r>
          </w:p>
          <w:p w:rsidR="00EB05DC" w:rsidRDefault="003E073D">
            <w:pPr>
              <w:pStyle w:val="affe"/>
              <w:numPr>
                <w:ilvl w:val="3"/>
                <w:numId w:val="13"/>
              </w:numPr>
              <w:spacing w:afterLines="30" w:after="72"/>
              <w:ind w:firstLineChars="0"/>
              <w:rPr>
                <w:rFonts w:ascii="Arial" w:hAnsi="Arial" w:cs="Arial"/>
                <w:sz w:val="18"/>
                <w:szCs w:val="18"/>
                <w:highlight w:val="yellow"/>
              </w:rPr>
            </w:pPr>
            <w:r>
              <w:rPr>
                <w:rFonts w:ascii="Arial" w:hAnsi="Arial" w:cs="Arial" w:hint="eastAsia"/>
                <w:sz w:val="18"/>
                <w:szCs w:val="18"/>
                <w:highlight w:val="yellow"/>
              </w:rPr>
              <w:t xml:space="preserve">Possible discussion #2: As mentioned in </w:t>
            </w:r>
            <w:r w:rsidR="00AD41A4">
              <w:rPr>
                <w:rFonts w:ascii="Arial" w:hAnsi="Arial" w:cs="Arial"/>
                <w:sz w:val="18"/>
                <w:szCs w:val="18"/>
                <w:highlight w:val="yellow"/>
              </w:rPr>
              <w:t>[3]</w:t>
            </w:r>
            <w:r>
              <w:rPr>
                <w:rFonts w:ascii="Arial" w:hAnsi="Arial" w:cs="Arial" w:hint="eastAsia"/>
                <w:sz w:val="18"/>
                <w:szCs w:val="18"/>
                <w:highlight w:val="yellow"/>
              </w:rPr>
              <w:t>, the frequency test point for high MSD requirements may not the normal operation of operators, and the operators could utilize the non-problematic part of the spectrum better, but this is currently not tested. it should discuss how to address this problem.</w:t>
            </w:r>
          </w:p>
          <w:p w:rsidR="00EB05DC" w:rsidRDefault="003E073D">
            <w:pPr>
              <w:pStyle w:val="affe"/>
              <w:numPr>
                <w:ilvl w:val="2"/>
                <w:numId w:val="13"/>
              </w:numPr>
              <w:spacing w:afterLines="30" w:after="72"/>
              <w:ind w:firstLineChars="0"/>
              <w:rPr>
                <w:rFonts w:ascii="Arial" w:hAnsi="Arial" w:cs="Arial"/>
                <w:sz w:val="18"/>
                <w:szCs w:val="18"/>
                <w:highlight w:val="yellow"/>
              </w:rPr>
            </w:pPr>
            <w:r>
              <w:rPr>
                <w:rFonts w:ascii="Arial" w:hAnsi="Arial" w:cs="Arial"/>
                <w:sz w:val="18"/>
                <w:szCs w:val="18"/>
                <w:highlight w:val="yellow"/>
              </w:rPr>
              <w:t>In the completed Rel-18 SI, only the basket BC WIDs created in the early stage of Rel-18 were considered, however for some other basket BC WIDs created in the later stage of Rel-18 such as new HPUE basket WIDs with 3Tx, the working procedure</w:t>
            </w:r>
            <w:r>
              <w:rPr>
                <w:rFonts w:ascii="Arial" w:hAnsi="Arial" w:cs="Arial" w:hint="eastAsia"/>
                <w:sz w:val="18"/>
                <w:szCs w:val="18"/>
                <w:highlight w:val="yellow"/>
              </w:rPr>
              <w:t>,</w:t>
            </w:r>
            <w:r>
              <w:rPr>
                <w:rFonts w:ascii="Arial" w:hAnsi="Arial" w:cs="Arial"/>
                <w:sz w:val="18"/>
                <w:szCs w:val="18"/>
                <w:highlight w:val="yellow"/>
              </w:rPr>
              <w:t xml:space="preserve"> guidelines have not been involved and are suggested to be considered in Rel-19.</w:t>
            </w:r>
          </w:p>
          <w:p w:rsidR="00EB05DC" w:rsidRDefault="003E073D">
            <w:pPr>
              <w:pStyle w:val="affe"/>
              <w:numPr>
                <w:ilvl w:val="2"/>
                <w:numId w:val="13"/>
              </w:numPr>
              <w:spacing w:afterLines="30" w:after="72"/>
              <w:ind w:firstLineChars="0"/>
              <w:rPr>
                <w:rFonts w:ascii="Arial" w:hAnsi="Arial" w:cs="Arial"/>
                <w:sz w:val="18"/>
                <w:szCs w:val="18"/>
                <w:highlight w:val="yellow"/>
              </w:rPr>
            </w:pPr>
            <w:r>
              <w:rPr>
                <w:rFonts w:ascii="Arial" w:hAnsi="Arial" w:cs="Arial"/>
                <w:sz w:val="18"/>
                <w:szCs w:val="18"/>
                <w:highlight w:val="yellow"/>
              </w:rPr>
              <w:t>The Rel-18 basket WIs including (</w:t>
            </w:r>
            <w:r>
              <w:rPr>
                <w:rFonts w:ascii="Arial" w:hAnsi="Arial" w:cs="Arial"/>
                <w:i/>
                <w:color w:val="FF0000"/>
                <w:sz w:val="18"/>
                <w:szCs w:val="18"/>
                <w:highlight w:val="yellow"/>
              </w:rPr>
              <w:t>The WIDs in red as below are not included in Rel-18 SI</w:t>
            </w:r>
            <w:r>
              <w:rPr>
                <w:rFonts w:ascii="Arial" w:hAnsi="Arial" w:cs="Arial"/>
                <w:sz w:val="18"/>
                <w:szCs w:val="18"/>
                <w:highlight w:val="yellow"/>
              </w:rPr>
              <w:t>):</w:t>
            </w:r>
          </w:p>
          <w:p w:rsidR="00EB05DC" w:rsidRDefault="003E073D">
            <w:pPr>
              <w:pStyle w:val="affe"/>
              <w:numPr>
                <w:ilvl w:val="3"/>
                <w:numId w:val="13"/>
              </w:numPr>
              <w:spacing w:afterLines="30" w:after="72"/>
              <w:ind w:firstLineChars="0"/>
              <w:rPr>
                <w:rFonts w:ascii="Arial" w:hAnsi="Arial" w:cs="Arial"/>
                <w:sz w:val="18"/>
                <w:szCs w:val="18"/>
                <w:highlight w:val="yellow"/>
              </w:rPr>
            </w:pPr>
            <w:r>
              <w:rPr>
                <w:rFonts w:ascii="Arial" w:hAnsi="Arial" w:cs="Arial" w:hint="eastAsia"/>
                <w:sz w:val="18"/>
                <w:szCs w:val="18"/>
                <w:highlight w:val="yellow"/>
              </w:rPr>
              <w:t>M</w:t>
            </w:r>
            <w:r>
              <w:rPr>
                <w:rFonts w:ascii="Arial" w:hAnsi="Arial" w:cs="Arial"/>
                <w:sz w:val="18"/>
                <w:szCs w:val="18"/>
                <w:highlight w:val="yellow"/>
              </w:rPr>
              <w:t>R DC</w:t>
            </w:r>
          </w:p>
          <w:p w:rsidR="00EB05DC" w:rsidRDefault="003E073D">
            <w:pPr>
              <w:pStyle w:val="affe"/>
              <w:numPr>
                <w:ilvl w:val="4"/>
                <w:numId w:val="13"/>
              </w:numPr>
              <w:spacing w:afterLines="30" w:after="72"/>
              <w:ind w:firstLineChars="0"/>
              <w:rPr>
                <w:rFonts w:ascii="Arial" w:hAnsi="Arial" w:cs="Arial"/>
                <w:i/>
                <w:sz w:val="18"/>
                <w:szCs w:val="18"/>
                <w:highlight w:val="yellow"/>
              </w:rPr>
            </w:pPr>
            <w:r>
              <w:rPr>
                <w:rFonts w:ascii="Arial" w:hAnsi="Arial" w:cs="Arial"/>
                <w:bCs/>
                <w:i/>
                <w:color w:val="000000"/>
                <w:sz w:val="18"/>
                <w:szCs w:val="18"/>
                <w:highlight w:val="yellow"/>
              </w:rPr>
              <w:t>DC_R18_1BLTE_1BNR_2DL2UL</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DC_R18_2BLTE_1BNR_3DL2UL</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DC_R18_xBLTE_1BNR_yDL2UL (x= 3, 4, 5)</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DC_R18_xBLTE_2BNR_yDL2UL (x= 1, 2, 3, 4)</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DC_R18_xBLTE_yBNR_zDL2UL (x=1, 2, 3, 3</w:t>
            </w:r>
            <w:r>
              <w:rPr>
                <w:rFonts w:ascii="Arial" w:hAnsi="Arial" w:cs="Arial" w:hint="eastAsia"/>
                <w:bCs/>
                <w:i/>
                <w:color w:val="000000"/>
                <w:sz w:val="18"/>
                <w:szCs w:val="18"/>
                <w:highlight w:val="yellow"/>
              </w:rPr>
              <w:t>≤</w:t>
            </w:r>
            <w:r>
              <w:rPr>
                <w:rFonts w:ascii="Arial" w:hAnsi="Arial" w:cs="Arial"/>
                <w:bCs/>
                <w:i/>
                <w:color w:val="000000"/>
                <w:sz w:val="18"/>
                <w:szCs w:val="18"/>
                <w:highlight w:val="yellow"/>
              </w:rPr>
              <w:t>y</w:t>
            </w:r>
            <w:r>
              <w:rPr>
                <w:rFonts w:ascii="Arial" w:hAnsi="Arial" w:cs="Arial" w:hint="eastAsia"/>
                <w:bCs/>
                <w:i/>
                <w:color w:val="000000"/>
                <w:sz w:val="18"/>
                <w:szCs w:val="18"/>
                <w:highlight w:val="yellow"/>
              </w:rPr>
              <w:t>≤</w:t>
            </w:r>
            <w:r>
              <w:rPr>
                <w:rFonts w:ascii="Arial" w:hAnsi="Arial" w:cs="Arial"/>
                <w:bCs/>
                <w:i/>
                <w:color w:val="000000"/>
                <w:sz w:val="18"/>
                <w:szCs w:val="18"/>
                <w:highlight w:val="yellow"/>
              </w:rPr>
              <w:t>5 , z</w:t>
            </w:r>
            <w:r>
              <w:rPr>
                <w:rFonts w:ascii="Arial" w:hAnsi="Arial" w:cs="Arial" w:hint="eastAsia"/>
                <w:bCs/>
                <w:i/>
                <w:color w:val="000000"/>
                <w:sz w:val="18"/>
                <w:szCs w:val="18"/>
                <w:highlight w:val="yellow"/>
              </w:rPr>
              <w:t>≤</w:t>
            </w:r>
            <w:r>
              <w:rPr>
                <w:rFonts w:ascii="Arial" w:hAnsi="Arial" w:cs="Arial"/>
                <w:bCs/>
                <w:i/>
                <w:color w:val="000000"/>
                <w:sz w:val="18"/>
                <w:szCs w:val="18"/>
                <w:highlight w:val="yellow"/>
              </w:rPr>
              <w:t>6)</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DC_R18_xBLTE_yBNR_zDL3UL (x=1, 2, 3, 4, y=1, 2; 3</w:t>
            </w:r>
            <w:r>
              <w:rPr>
                <w:rFonts w:ascii="Arial" w:hAnsi="Arial" w:cs="Arial" w:hint="eastAsia"/>
                <w:bCs/>
                <w:i/>
                <w:color w:val="000000"/>
                <w:sz w:val="18"/>
                <w:szCs w:val="18"/>
                <w:highlight w:val="yellow"/>
              </w:rPr>
              <w:t>≤</w:t>
            </w:r>
            <w:r>
              <w:rPr>
                <w:rFonts w:ascii="Arial" w:hAnsi="Arial" w:cs="Arial"/>
                <w:bCs/>
                <w:i/>
                <w:color w:val="000000"/>
                <w:sz w:val="18"/>
                <w:szCs w:val="18"/>
                <w:highlight w:val="yellow"/>
              </w:rPr>
              <w:t>z</w:t>
            </w:r>
            <w:r>
              <w:rPr>
                <w:rFonts w:ascii="Arial" w:hAnsi="Arial" w:cs="Arial" w:hint="eastAsia"/>
                <w:bCs/>
                <w:i/>
                <w:color w:val="000000"/>
                <w:sz w:val="18"/>
                <w:szCs w:val="18"/>
                <w:highlight w:val="yellow"/>
              </w:rPr>
              <w:t>≤</w:t>
            </w:r>
            <w:r>
              <w:rPr>
                <w:rFonts w:ascii="Arial" w:hAnsi="Arial" w:cs="Arial"/>
                <w:bCs/>
                <w:i/>
                <w:color w:val="000000"/>
                <w:sz w:val="18"/>
                <w:szCs w:val="18"/>
                <w:highlight w:val="yellow"/>
              </w:rPr>
              <w:t>6)</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HPUE_FR1_DC_LTE_NR_R18 (PC m with 1&lt;m&lt;3, LTE xDL/1UL CA and NR yDL/1UL CA with x=1, 2, 3, 4 for y=1 or x=1, 2 for y=2)</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HPUE_FR1_TDD_NR_CADC_SUL_R18 (PC 1.5 and 2, yDLxUL with y=2, 3, 4, 5, 6 and x=1, 2)</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HPUE_FR1_FDD_NR_CADC_R18 (PC2, yDLxUL with y=2, 3, 4, 5, 6 and x=1)</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R18_3Tx_NR_CA_ENDC-Core</w:t>
            </w:r>
          </w:p>
          <w:p w:rsidR="00EB05DC" w:rsidRDefault="003E073D">
            <w:pPr>
              <w:pStyle w:val="affe"/>
              <w:numPr>
                <w:ilvl w:val="3"/>
                <w:numId w:val="13"/>
              </w:numPr>
              <w:spacing w:afterLines="30" w:after="72"/>
              <w:ind w:firstLineChars="0"/>
              <w:rPr>
                <w:rFonts w:ascii="Arial" w:hAnsi="Arial" w:cs="Arial"/>
                <w:sz w:val="18"/>
                <w:szCs w:val="18"/>
                <w:highlight w:val="yellow"/>
              </w:rPr>
            </w:pPr>
            <w:r>
              <w:rPr>
                <w:rFonts w:ascii="Arial" w:hAnsi="Arial" w:cs="Arial" w:hint="eastAsia"/>
                <w:sz w:val="18"/>
                <w:szCs w:val="18"/>
                <w:highlight w:val="yellow"/>
              </w:rPr>
              <w:t>N</w:t>
            </w:r>
            <w:r>
              <w:rPr>
                <w:rFonts w:ascii="Arial" w:hAnsi="Arial" w:cs="Arial"/>
                <w:sz w:val="18"/>
                <w:szCs w:val="18"/>
                <w:highlight w:val="yellow"/>
              </w:rPr>
              <w:t>R CA/DC/SUL</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NR_CA_R18_Intra (x</w:t>
            </w:r>
            <w:r>
              <w:rPr>
                <w:rFonts w:cs="Arial" w:hint="eastAsia"/>
                <w:bCs/>
                <w:i/>
                <w:color w:val="000000"/>
                <w:sz w:val="18"/>
                <w:szCs w:val="18"/>
                <w:highlight w:val="yellow"/>
              </w:rPr>
              <w:t>≥</w:t>
            </w:r>
            <w:r>
              <w:rPr>
                <w:rFonts w:ascii="Arial" w:hAnsi="Arial" w:cs="Arial"/>
                <w:bCs/>
                <w:i/>
                <w:color w:val="000000"/>
                <w:sz w:val="18"/>
                <w:szCs w:val="18"/>
                <w:highlight w:val="yellow"/>
              </w:rPr>
              <w:t>y)</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NR_CADC_R18_2BDL_xBUL (x=1,2)</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NR_CADC_R18_3BDL_xBUL (x=1,2)</w:t>
            </w:r>
          </w:p>
          <w:p w:rsidR="00EB05DC" w:rsidRDefault="003E073D">
            <w:pPr>
              <w:pStyle w:val="affe"/>
              <w:numPr>
                <w:ilvl w:val="4"/>
                <w:numId w:val="13"/>
              </w:numPr>
              <w:spacing w:afterLines="30" w:after="72"/>
              <w:ind w:firstLineChars="0"/>
              <w:rPr>
                <w:rFonts w:ascii="Arial" w:hAnsi="Arial" w:cs="Arial"/>
                <w:bCs/>
                <w:i/>
                <w:color w:val="000000"/>
                <w:sz w:val="18"/>
                <w:szCs w:val="18"/>
                <w:highlight w:val="yellow"/>
              </w:rPr>
            </w:pPr>
            <w:r>
              <w:rPr>
                <w:rFonts w:ascii="Arial" w:hAnsi="Arial" w:cs="Arial"/>
                <w:bCs/>
                <w:i/>
                <w:color w:val="000000"/>
                <w:sz w:val="18"/>
                <w:szCs w:val="18"/>
                <w:highlight w:val="yellow"/>
              </w:rPr>
              <w:t>NR_CADC_R18_yBDL_xBUL (y=4,5,6, x=1,2)</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NR_SUL_combos_R18</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lastRenderedPageBreak/>
              <w:t>NR_2SUL_cell_combos_R18</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NR_700800900_combo_enh</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NR_LTE_V2X_PC5_combos_R18</w:t>
            </w:r>
          </w:p>
          <w:p w:rsidR="00EB05DC" w:rsidRDefault="003E073D">
            <w:pPr>
              <w:pStyle w:val="affe"/>
              <w:numPr>
                <w:ilvl w:val="4"/>
                <w:numId w:val="13"/>
              </w:numPr>
              <w:spacing w:afterLines="30" w:after="72"/>
              <w:ind w:firstLineChars="0"/>
              <w:rPr>
                <w:rFonts w:ascii="Arial" w:hAnsi="Arial" w:cs="Arial"/>
                <w:bCs/>
                <w:i/>
                <w:color w:val="FF0000"/>
                <w:sz w:val="18"/>
                <w:szCs w:val="18"/>
                <w:highlight w:val="yellow"/>
              </w:rPr>
            </w:pPr>
            <w:r>
              <w:rPr>
                <w:rFonts w:ascii="Arial" w:hAnsi="Arial" w:cs="Arial"/>
                <w:bCs/>
                <w:i/>
                <w:color w:val="FF0000"/>
                <w:sz w:val="18"/>
                <w:szCs w:val="18"/>
                <w:highlight w:val="yellow"/>
              </w:rPr>
              <w:t>HPUE_NR_FR1_TDD_intra_CA_R18 (PC 1.5 or 2)</w:t>
            </w:r>
          </w:p>
          <w:p w:rsidR="00145630" w:rsidRDefault="00145630" w:rsidP="00145630">
            <w:pPr>
              <w:spacing w:beforeLines="50" w:before="120" w:after="60"/>
              <w:ind w:left="420"/>
              <w:rPr>
                <w:rFonts w:ascii="Arial" w:eastAsiaTheme="minorEastAsia" w:hAnsi="Arial" w:cs="Arial"/>
                <w:b/>
                <w:sz w:val="18"/>
                <w:szCs w:val="18"/>
                <w:highlight w:val="yellow"/>
                <w:u w:val="single"/>
                <w:lang w:val="en-US" w:eastAsia="zh-CN"/>
              </w:rPr>
            </w:pPr>
            <w:r>
              <w:rPr>
                <w:rFonts w:ascii="Arial" w:eastAsiaTheme="minorEastAsia" w:hAnsi="Arial" w:cs="Arial" w:hint="eastAsia"/>
                <w:b/>
                <w:sz w:val="18"/>
                <w:szCs w:val="18"/>
                <w:highlight w:val="yellow"/>
                <w:u w:val="single"/>
                <w:lang w:val="en-US" w:eastAsia="zh-CN"/>
              </w:rPr>
              <w:t>------------------------------------------------------------------------------------------------------------------</w:t>
            </w:r>
          </w:p>
          <w:p w:rsidR="00EB05DC" w:rsidRDefault="00EB05DC">
            <w:pPr>
              <w:spacing w:afterLines="30" w:after="72"/>
              <w:ind w:left="1680"/>
              <w:rPr>
                <w:rFonts w:ascii="Arial" w:hAnsi="Arial" w:cs="Arial"/>
                <w:bCs/>
                <w:i/>
                <w:color w:val="FF0000"/>
                <w:sz w:val="18"/>
                <w:szCs w:val="18"/>
                <w:highlight w:val="yellow"/>
              </w:rPr>
            </w:pPr>
          </w:p>
          <w:p w:rsidR="00EB05DC" w:rsidRDefault="003E073D">
            <w:pPr>
              <w:pStyle w:val="affe"/>
              <w:numPr>
                <w:ilvl w:val="1"/>
                <w:numId w:val="13"/>
              </w:numPr>
              <w:ind w:firstLine="360"/>
              <w:rPr>
                <w:rFonts w:ascii="Arial" w:hAnsi="Arial" w:cs="Arial"/>
                <w:sz w:val="18"/>
                <w:szCs w:val="18"/>
              </w:rPr>
            </w:pPr>
            <w:r>
              <w:rPr>
                <w:rFonts w:ascii="Arial" w:hAnsi="Arial" w:cs="Arial"/>
                <w:sz w:val="18"/>
                <w:szCs w:val="18"/>
                <w:lang w:val="en-GB"/>
              </w:rPr>
              <w:t>Efforts on possible optimization for specification structure and reduce the signalling load and test burden.</w:t>
            </w:r>
          </w:p>
          <w:p w:rsidR="00EB05DC" w:rsidRDefault="003E073D">
            <w:pPr>
              <w:pStyle w:val="affe"/>
              <w:numPr>
                <w:ilvl w:val="2"/>
                <w:numId w:val="13"/>
              </w:numPr>
              <w:spacing w:afterLines="30" w:after="72"/>
              <w:ind w:left="1259" w:firstLineChars="0" w:firstLine="329"/>
              <w:rPr>
                <w:rFonts w:ascii="Arial" w:hAnsi="Arial" w:cs="Arial"/>
                <w:sz w:val="18"/>
                <w:szCs w:val="18"/>
              </w:rPr>
            </w:pPr>
            <w:r>
              <w:rPr>
                <w:rFonts w:ascii="Arial" w:hAnsi="Arial" w:cs="Arial"/>
                <w:sz w:val="18"/>
                <w:szCs w:val="18"/>
              </w:rPr>
              <w:t xml:space="preserve">  RAN2 and RAN 5 work will be triggered by LS from RAN4.</w:t>
            </w:r>
          </w:p>
          <w:p w:rsidR="00EB05DC" w:rsidRDefault="003E073D">
            <w:pPr>
              <w:spacing w:after="60"/>
              <w:ind w:left="420"/>
              <w:rPr>
                <w:rFonts w:ascii="Arial" w:eastAsiaTheme="minorEastAsia" w:hAnsi="Arial" w:cs="Arial"/>
                <w:b/>
                <w:sz w:val="20"/>
                <w:szCs w:val="18"/>
                <w:u w:val="single"/>
                <w:lang w:eastAsia="zh-CN"/>
              </w:rPr>
            </w:pPr>
            <w:r>
              <w:rPr>
                <w:rFonts w:ascii="Arial" w:eastAsiaTheme="minorEastAsia" w:hAnsi="Arial" w:cs="Arial" w:hint="eastAsia"/>
                <w:b/>
                <w:sz w:val="18"/>
                <w:szCs w:val="18"/>
                <w:highlight w:val="yellow"/>
                <w:u w:val="single"/>
                <w:lang w:eastAsia="zh-CN"/>
              </w:rPr>
              <w:t>[</w:t>
            </w:r>
            <w:r>
              <w:rPr>
                <w:rFonts w:ascii="Arial" w:eastAsiaTheme="minorEastAsia" w:hAnsi="Arial" w:cs="Arial"/>
                <w:b/>
                <w:sz w:val="18"/>
                <w:szCs w:val="18"/>
                <w:highlight w:val="yellow"/>
                <w:u w:val="single"/>
                <w:lang w:eastAsia="zh-CN"/>
              </w:rPr>
              <w:t>Justifications]</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The work will be the same as previous versions in which the new rules and guidelines discussed in Rel-19 will be collected.</w:t>
            </w:r>
          </w:p>
          <w:p w:rsidR="00EB05DC" w:rsidRDefault="003E073D">
            <w:pPr>
              <w:pStyle w:val="affe"/>
              <w:numPr>
                <w:ilvl w:val="2"/>
                <w:numId w:val="13"/>
              </w:numPr>
              <w:spacing w:afterLines="30" w:after="72"/>
              <w:ind w:firstLineChars="0"/>
              <w:rPr>
                <w:rFonts w:ascii="Arial" w:hAnsi="Arial" w:cs="Arial"/>
                <w:sz w:val="18"/>
                <w:szCs w:val="18"/>
                <w:highlight w:val="yellow"/>
              </w:rPr>
            </w:pPr>
            <w:r>
              <w:rPr>
                <w:rFonts w:ascii="Arial" w:hAnsi="Arial" w:cs="Arial"/>
                <w:sz w:val="18"/>
                <w:szCs w:val="18"/>
                <w:highlight w:val="yellow"/>
              </w:rPr>
              <w:t>The similarity and dependency of RF requirements for different features on the same band combination such as NR CA, NR-DC, EN-DC and NE-DC combinations have been studied during Rel-18 SI. However, the detail simplification method for this aspect has not been introduced in Rel-18. The feasibility to have some simplifications on this aspect could be considered in the stage of Rel-19 to reduce the test burden.</w:t>
            </w:r>
          </w:p>
          <w:p w:rsidR="00EB05DC" w:rsidRDefault="003E073D">
            <w:pPr>
              <w:pStyle w:val="affe"/>
              <w:numPr>
                <w:ilvl w:val="2"/>
                <w:numId w:val="13"/>
              </w:numPr>
              <w:spacing w:afterLines="30" w:after="72"/>
              <w:ind w:firstLineChars="0"/>
              <w:rPr>
                <w:rFonts w:ascii="Arial" w:hAnsi="Arial" w:cs="Arial"/>
                <w:sz w:val="18"/>
                <w:szCs w:val="18"/>
                <w:highlight w:val="yellow"/>
              </w:rPr>
            </w:pPr>
            <w:r>
              <w:rPr>
                <w:rFonts w:ascii="Arial" w:hAnsi="Arial" w:cs="Arial" w:hint="eastAsia"/>
                <w:sz w:val="18"/>
                <w:szCs w:val="18"/>
                <w:highlight w:val="yellow"/>
              </w:rPr>
              <w:t>T</w:t>
            </w:r>
            <w:r>
              <w:rPr>
                <w:rFonts w:ascii="Arial" w:hAnsi="Arial" w:cs="Arial"/>
                <w:sz w:val="18"/>
                <w:szCs w:val="18"/>
                <w:highlight w:val="yellow"/>
              </w:rPr>
              <w:t>he test burden reduction for 2Tx and 3Tx for the band combinations with the same constitute bands due to the same MSD values are suggested to be studied.</w:t>
            </w:r>
          </w:p>
          <w:p w:rsidR="00EB05DC" w:rsidRDefault="003E073D">
            <w:pPr>
              <w:pStyle w:val="affe"/>
              <w:numPr>
                <w:ilvl w:val="2"/>
                <w:numId w:val="13"/>
              </w:numPr>
              <w:spacing w:afterLines="30" w:after="72"/>
              <w:ind w:firstLineChars="0"/>
              <w:rPr>
                <w:rFonts w:ascii="Arial" w:hAnsi="Arial" w:cs="Arial"/>
                <w:sz w:val="18"/>
                <w:szCs w:val="18"/>
                <w:highlight w:val="yellow"/>
              </w:rPr>
            </w:pPr>
            <w:r>
              <w:rPr>
                <w:rFonts w:ascii="Arial" w:hAnsi="Arial" w:cs="Arial"/>
                <w:sz w:val="18"/>
                <w:szCs w:val="18"/>
                <w:highlight w:val="yellow"/>
              </w:rPr>
              <w:t>Possible MSD test point reduction for intra-band EN-DC/CA are suggested to be studied. For example, for intra-band DC_(n)5AA and DC_3A_n3A, there are many MSD test points defined in the spec. Any possible test point reductions for such BC combinations?</w:t>
            </w:r>
          </w:p>
          <w:p w:rsidR="00EB05DC" w:rsidRDefault="003E073D">
            <w:pPr>
              <w:spacing w:afterLines="30" w:after="72"/>
              <w:ind w:left="840"/>
              <w:rPr>
                <w:rFonts w:ascii="Arial" w:eastAsiaTheme="minorEastAsia" w:hAnsi="Arial" w:cs="Arial"/>
                <w:sz w:val="18"/>
                <w:szCs w:val="18"/>
                <w:lang w:eastAsia="zh-CN"/>
              </w:rPr>
            </w:pPr>
            <w:r>
              <w:rPr>
                <w:rFonts w:ascii="Arial" w:eastAsiaTheme="minorEastAsia" w:hAnsi="Arial" w:cs="Arial"/>
                <w:noProof/>
                <w:sz w:val="18"/>
                <w:szCs w:val="18"/>
                <w:lang w:val="en-US" w:eastAsia="zh-CN"/>
              </w:rPr>
              <w:drawing>
                <wp:inline distT="0" distB="0" distL="0" distR="0">
                  <wp:extent cx="5225415" cy="290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28306" cy="2903367"/>
                          </a:xfrm>
                          <a:prstGeom prst="rect">
                            <a:avLst/>
                          </a:prstGeom>
                        </pic:spPr>
                      </pic:pic>
                    </a:graphicData>
                  </a:graphic>
                </wp:inline>
              </w:drawing>
            </w:r>
          </w:p>
          <w:p w:rsidR="00145630" w:rsidRDefault="00145630" w:rsidP="00145630">
            <w:pPr>
              <w:spacing w:beforeLines="50" w:before="120" w:after="60"/>
              <w:ind w:left="420"/>
              <w:rPr>
                <w:rFonts w:ascii="Arial" w:eastAsiaTheme="minorEastAsia" w:hAnsi="Arial" w:cs="Arial"/>
                <w:b/>
                <w:sz w:val="18"/>
                <w:szCs w:val="18"/>
                <w:highlight w:val="yellow"/>
                <w:u w:val="single"/>
                <w:lang w:val="en-US" w:eastAsia="zh-CN"/>
              </w:rPr>
            </w:pPr>
            <w:r>
              <w:rPr>
                <w:rFonts w:ascii="Arial" w:eastAsiaTheme="minorEastAsia" w:hAnsi="Arial" w:cs="Arial" w:hint="eastAsia"/>
                <w:b/>
                <w:sz w:val="18"/>
                <w:szCs w:val="18"/>
                <w:highlight w:val="yellow"/>
                <w:u w:val="single"/>
                <w:lang w:val="en-US" w:eastAsia="zh-CN"/>
              </w:rPr>
              <w:t>------------------------------------------------------------------------------------------------------------------</w:t>
            </w:r>
          </w:p>
          <w:p w:rsidR="00EB05DC" w:rsidRDefault="00EB05DC">
            <w:pPr>
              <w:spacing w:afterLines="30" w:after="72"/>
              <w:ind w:left="840"/>
              <w:rPr>
                <w:rFonts w:ascii="Arial" w:eastAsiaTheme="minorEastAsia" w:hAnsi="Arial" w:cs="Arial"/>
                <w:sz w:val="18"/>
                <w:szCs w:val="18"/>
                <w:lang w:eastAsia="zh-CN"/>
              </w:rPr>
            </w:pPr>
          </w:p>
          <w:p w:rsidR="00EB05DC" w:rsidRDefault="003E073D">
            <w:pPr>
              <w:pStyle w:val="affe"/>
              <w:numPr>
                <w:ilvl w:val="1"/>
                <w:numId w:val="13"/>
              </w:numPr>
              <w:spacing w:afterLines="50" w:after="120"/>
              <w:ind w:left="839" w:firstLine="360"/>
              <w:rPr>
                <w:rFonts w:ascii="Arial" w:hAnsi="Arial" w:cs="Arial"/>
                <w:sz w:val="18"/>
                <w:szCs w:val="18"/>
              </w:rPr>
            </w:pPr>
            <w:r>
              <w:rPr>
                <w:rFonts w:ascii="Arial" w:hAnsi="Arial" w:cs="Arial"/>
                <w:sz w:val="18"/>
                <w:szCs w:val="18"/>
              </w:rPr>
              <w:t>Study the possible simplifications for HPUE features.</w:t>
            </w:r>
          </w:p>
          <w:p w:rsidR="00EB05DC" w:rsidRDefault="003E073D">
            <w:pPr>
              <w:spacing w:after="60"/>
              <w:ind w:left="420"/>
              <w:rPr>
                <w:rFonts w:ascii="Arial" w:eastAsiaTheme="minorEastAsia" w:hAnsi="Arial" w:cs="Arial"/>
                <w:b/>
                <w:sz w:val="20"/>
                <w:szCs w:val="18"/>
                <w:u w:val="single"/>
                <w:lang w:eastAsia="zh-CN"/>
              </w:rPr>
            </w:pPr>
            <w:r>
              <w:rPr>
                <w:rFonts w:ascii="Arial" w:eastAsiaTheme="minorEastAsia" w:hAnsi="Arial" w:cs="Arial" w:hint="eastAsia"/>
                <w:b/>
                <w:sz w:val="18"/>
                <w:szCs w:val="18"/>
                <w:highlight w:val="yellow"/>
                <w:u w:val="single"/>
                <w:lang w:eastAsia="zh-CN"/>
              </w:rPr>
              <w:t>[</w:t>
            </w:r>
            <w:r>
              <w:rPr>
                <w:rFonts w:ascii="Arial" w:eastAsiaTheme="minorEastAsia" w:hAnsi="Arial" w:cs="Arial"/>
                <w:b/>
                <w:sz w:val="18"/>
                <w:szCs w:val="18"/>
                <w:highlight w:val="yellow"/>
                <w:u w:val="single"/>
                <w:lang w:eastAsia="zh-CN"/>
              </w:rPr>
              <w:t>Justifications]</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 xml:space="preserve">Feasibility to merge the </w:t>
            </w:r>
            <w:r>
              <w:rPr>
                <w:rFonts w:ascii="Arial" w:hAnsi="Arial" w:cs="Arial" w:hint="eastAsia"/>
                <w:sz w:val="18"/>
                <w:szCs w:val="18"/>
                <w:highlight w:val="yellow"/>
              </w:rPr>
              <w:t xml:space="preserve">MSD </w:t>
            </w:r>
            <w:r>
              <w:rPr>
                <w:rFonts w:ascii="Arial" w:hAnsi="Arial" w:cs="Arial"/>
                <w:sz w:val="18"/>
                <w:szCs w:val="18"/>
                <w:highlight w:val="yellow"/>
              </w:rPr>
              <w:t>tables for different power class HPUE?</w:t>
            </w:r>
            <w:r>
              <w:rPr>
                <w:rFonts w:ascii="Arial" w:hAnsi="Arial" w:cs="Arial" w:hint="eastAsia"/>
                <w:sz w:val="18"/>
                <w:szCs w:val="18"/>
                <w:highlight w:val="yellow"/>
              </w:rPr>
              <w:t xml:space="preserve"> Such as a general frame work for all the HPUE feature, including 2Tx, 3Tx HPUE band combination.</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Rules for high power UE MSD analysis and simplifications.</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hint="eastAsia"/>
                <w:sz w:val="18"/>
                <w:szCs w:val="18"/>
                <w:highlight w:val="yellow"/>
              </w:rPr>
              <w:t xml:space="preserve">For the same </w:t>
            </w:r>
            <w:r>
              <w:rPr>
                <w:rFonts w:ascii="Arial" w:hAnsi="Arial" w:cs="Arial"/>
                <w:sz w:val="18"/>
                <w:szCs w:val="18"/>
                <w:highlight w:val="yellow"/>
              </w:rPr>
              <w:t xml:space="preserve">constituent </w:t>
            </w:r>
            <w:r>
              <w:rPr>
                <w:rFonts w:ascii="Arial" w:hAnsi="Arial" w:cs="Arial" w:hint="eastAsia"/>
                <w:sz w:val="18"/>
                <w:szCs w:val="18"/>
                <w:highlight w:val="yellow"/>
              </w:rPr>
              <w:t>band</w:t>
            </w:r>
            <w:r>
              <w:rPr>
                <w:rFonts w:ascii="Arial" w:hAnsi="Arial" w:cs="Arial"/>
                <w:sz w:val="18"/>
                <w:szCs w:val="18"/>
                <w:highlight w:val="yellow"/>
              </w:rPr>
              <w:t>s</w:t>
            </w:r>
            <w:r>
              <w:rPr>
                <w:rFonts w:ascii="Arial" w:hAnsi="Arial" w:cs="Arial" w:hint="eastAsia"/>
                <w:sz w:val="18"/>
                <w:szCs w:val="18"/>
                <w:highlight w:val="yellow"/>
              </w:rPr>
              <w:t xml:space="preserve"> </w:t>
            </w:r>
            <w:r>
              <w:rPr>
                <w:rFonts w:ascii="Arial" w:hAnsi="Arial" w:cs="Arial"/>
                <w:sz w:val="18"/>
                <w:szCs w:val="18"/>
                <w:highlight w:val="yellow"/>
              </w:rPr>
              <w:t>BC</w:t>
            </w:r>
            <w:r>
              <w:rPr>
                <w:rFonts w:ascii="Arial" w:hAnsi="Arial" w:cs="Arial" w:hint="eastAsia"/>
                <w:sz w:val="18"/>
                <w:szCs w:val="18"/>
                <w:highlight w:val="yellow"/>
              </w:rPr>
              <w:t xml:space="preserve"> for PC3 and HPUE, usually the co-existence studies for HPUE BC are reused from PC3</w:t>
            </w:r>
            <w:r>
              <w:rPr>
                <w:rFonts w:ascii="Arial" w:hAnsi="Arial" w:cs="Arial"/>
                <w:sz w:val="18"/>
                <w:szCs w:val="18"/>
                <w:highlight w:val="yellow"/>
              </w:rPr>
              <w:t>.</w:t>
            </w:r>
            <w:r>
              <w:rPr>
                <w:rFonts w:ascii="Arial" w:hAnsi="Arial" w:cs="Arial" w:hint="eastAsia"/>
                <w:sz w:val="18"/>
                <w:szCs w:val="18"/>
                <w:highlight w:val="yellow"/>
              </w:rPr>
              <w:t xml:space="preserve"> </w:t>
            </w:r>
            <w:r>
              <w:rPr>
                <w:rFonts w:ascii="Arial" w:hAnsi="Arial" w:cs="Arial"/>
                <w:sz w:val="18"/>
                <w:szCs w:val="18"/>
                <w:highlight w:val="yellow"/>
              </w:rPr>
              <w:t>Sometimes</w:t>
            </w:r>
            <w:r>
              <w:rPr>
                <w:rFonts w:ascii="Arial" w:hAnsi="Arial" w:cs="Arial" w:hint="eastAsia"/>
                <w:sz w:val="18"/>
                <w:szCs w:val="18"/>
                <w:highlight w:val="yellow"/>
              </w:rPr>
              <w:t xml:space="preserve"> the MSD for PC3 </w:t>
            </w:r>
            <w:r>
              <w:rPr>
                <w:rFonts w:ascii="Arial" w:hAnsi="Arial" w:cs="Arial"/>
                <w:sz w:val="18"/>
                <w:szCs w:val="18"/>
                <w:highlight w:val="yellow"/>
              </w:rPr>
              <w:t>is</w:t>
            </w:r>
            <w:r>
              <w:rPr>
                <w:rFonts w:ascii="Arial" w:hAnsi="Arial" w:cs="Arial" w:hint="eastAsia"/>
                <w:sz w:val="18"/>
                <w:szCs w:val="18"/>
                <w:highlight w:val="yellow"/>
              </w:rPr>
              <w:t xml:space="preserve"> </w:t>
            </w:r>
            <w:r>
              <w:rPr>
                <w:rFonts w:ascii="Arial" w:hAnsi="Arial" w:cs="Arial"/>
                <w:sz w:val="18"/>
                <w:szCs w:val="18"/>
                <w:highlight w:val="yellow"/>
              </w:rPr>
              <w:t xml:space="preserve">not </w:t>
            </w:r>
            <w:r>
              <w:rPr>
                <w:rFonts w:ascii="Arial" w:hAnsi="Arial" w:cs="Arial" w:hint="eastAsia"/>
                <w:sz w:val="18"/>
                <w:szCs w:val="18"/>
                <w:highlight w:val="yellow"/>
              </w:rPr>
              <w:t xml:space="preserve">defined due to </w:t>
            </w:r>
            <w:r>
              <w:rPr>
                <w:rFonts w:ascii="Arial" w:hAnsi="Arial" w:cs="Arial"/>
                <w:sz w:val="18"/>
                <w:szCs w:val="18"/>
                <w:highlight w:val="yellow"/>
              </w:rPr>
              <w:t xml:space="preserve">its </w:t>
            </w:r>
            <w:r>
              <w:rPr>
                <w:rFonts w:ascii="Arial" w:hAnsi="Arial" w:cs="Arial" w:hint="eastAsia"/>
                <w:sz w:val="18"/>
                <w:szCs w:val="18"/>
                <w:highlight w:val="yellow"/>
              </w:rPr>
              <w:t xml:space="preserve">small </w:t>
            </w:r>
            <w:r>
              <w:rPr>
                <w:rFonts w:ascii="Arial" w:hAnsi="Arial" w:cs="Arial"/>
                <w:sz w:val="18"/>
                <w:szCs w:val="18"/>
                <w:highlight w:val="yellow"/>
              </w:rPr>
              <w:t>value. However, it may</w:t>
            </w:r>
            <w:r>
              <w:rPr>
                <w:rFonts w:ascii="Arial" w:hAnsi="Arial" w:cs="Arial" w:hint="eastAsia"/>
                <w:sz w:val="18"/>
                <w:szCs w:val="18"/>
                <w:highlight w:val="yellow"/>
              </w:rPr>
              <w:t xml:space="preserve"> cause mistakes for the HPUE </w:t>
            </w:r>
            <w:r>
              <w:rPr>
                <w:rFonts w:ascii="Arial" w:hAnsi="Arial" w:cs="Arial"/>
                <w:sz w:val="18"/>
                <w:szCs w:val="18"/>
                <w:highlight w:val="yellow"/>
              </w:rPr>
              <w:t>BC</w:t>
            </w:r>
            <w:r>
              <w:rPr>
                <w:rFonts w:ascii="Arial" w:hAnsi="Arial" w:cs="Arial" w:hint="eastAsia"/>
                <w:sz w:val="18"/>
                <w:szCs w:val="18"/>
                <w:highlight w:val="yellow"/>
              </w:rPr>
              <w:t xml:space="preserve"> </w:t>
            </w:r>
            <w:r>
              <w:rPr>
                <w:rFonts w:ascii="Arial" w:hAnsi="Arial" w:cs="Arial"/>
                <w:sz w:val="18"/>
                <w:szCs w:val="18"/>
                <w:highlight w:val="yellow"/>
              </w:rPr>
              <w:t xml:space="preserve">since its power is higher </w:t>
            </w:r>
            <w:r>
              <w:rPr>
                <w:rFonts w:ascii="Arial" w:hAnsi="Arial" w:cs="Arial" w:hint="eastAsia"/>
                <w:sz w:val="18"/>
                <w:szCs w:val="18"/>
                <w:highlight w:val="yellow"/>
              </w:rPr>
              <w:t xml:space="preserve">power than </w:t>
            </w:r>
            <w:r>
              <w:rPr>
                <w:rFonts w:ascii="Arial" w:hAnsi="Arial" w:cs="Arial"/>
                <w:sz w:val="18"/>
                <w:szCs w:val="18"/>
                <w:highlight w:val="yellow"/>
              </w:rPr>
              <w:t xml:space="preserve">that of </w:t>
            </w:r>
            <w:r>
              <w:rPr>
                <w:rFonts w:ascii="Arial" w:hAnsi="Arial" w:cs="Arial" w:hint="eastAsia"/>
                <w:sz w:val="18"/>
                <w:szCs w:val="18"/>
                <w:highlight w:val="yellow"/>
              </w:rPr>
              <w:t>PC3</w:t>
            </w:r>
            <w:r>
              <w:rPr>
                <w:rFonts w:ascii="Arial" w:hAnsi="Arial" w:cs="Arial"/>
                <w:sz w:val="18"/>
                <w:szCs w:val="18"/>
                <w:highlight w:val="yellow"/>
              </w:rPr>
              <w:t>.</w:t>
            </w:r>
            <w:r>
              <w:rPr>
                <w:rFonts w:ascii="Arial" w:hAnsi="Arial" w:cs="Arial" w:hint="eastAsia"/>
                <w:sz w:val="18"/>
                <w:szCs w:val="18"/>
                <w:highlight w:val="yellow"/>
              </w:rPr>
              <w:t xml:space="preserve"> </w:t>
            </w:r>
            <w:r>
              <w:rPr>
                <w:rFonts w:ascii="Arial" w:hAnsi="Arial" w:cs="Arial"/>
                <w:sz w:val="18"/>
                <w:szCs w:val="18"/>
                <w:highlight w:val="yellow"/>
              </w:rPr>
              <w:t>T</w:t>
            </w:r>
            <w:r>
              <w:rPr>
                <w:rFonts w:ascii="Arial" w:hAnsi="Arial" w:cs="Arial" w:hint="eastAsia"/>
                <w:sz w:val="18"/>
                <w:szCs w:val="18"/>
                <w:highlight w:val="yellow"/>
              </w:rPr>
              <w:t xml:space="preserve">he MSD value should be </w:t>
            </w:r>
            <w:r>
              <w:rPr>
                <w:rFonts w:ascii="Arial" w:hAnsi="Arial" w:cs="Arial"/>
                <w:sz w:val="18"/>
                <w:szCs w:val="18"/>
                <w:highlight w:val="yellow"/>
              </w:rPr>
              <w:t>re-</w:t>
            </w:r>
            <w:r>
              <w:rPr>
                <w:rFonts w:ascii="Arial" w:hAnsi="Arial" w:cs="Arial" w:hint="eastAsia"/>
                <w:sz w:val="18"/>
                <w:szCs w:val="18"/>
                <w:highlight w:val="yellow"/>
              </w:rPr>
              <w:t>defined</w:t>
            </w:r>
            <w:r>
              <w:rPr>
                <w:rFonts w:ascii="Arial" w:hAnsi="Arial" w:cs="Arial"/>
                <w:sz w:val="18"/>
                <w:szCs w:val="18"/>
                <w:highlight w:val="yellow"/>
              </w:rPr>
              <w:t xml:space="preserve"> for HPUE in such cases</w:t>
            </w:r>
            <w:r>
              <w:rPr>
                <w:rFonts w:ascii="Arial" w:hAnsi="Arial" w:cs="Arial" w:hint="eastAsia"/>
                <w:sz w:val="18"/>
                <w:szCs w:val="18"/>
                <w:highlight w:val="yellow"/>
              </w:rPr>
              <w:t>.</w:t>
            </w:r>
          </w:p>
          <w:p w:rsidR="00145630" w:rsidRDefault="00145630" w:rsidP="00145630">
            <w:pPr>
              <w:spacing w:beforeLines="50" w:before="120" w:after="60"/>
              <w:ind w:left="420"/>
              <w:rPr>
                <w:rFonts w:ascii="Arial" w:eastAsiaTheme="minorEastAsia" w:hAnsi="Arial" w:cs="Arial"/>
                <w:b/>
                <w:sz w:val="18"/>
                <w:szCs w:val="18"/>
                <w:highlight w:val="yellow"/>
                <w:u w:val="single"/>
                <w:lang w:val="en-US" w:eastAsia="zh-CN"/>
              </w:rPr>
            </w:pPr>
            <w:r>
              <w:rPr>
                <w:rFonts w:ascii="Arial" w:eastAsiaTheme="minorEastAsia" w:hAnsi="Arial" w:cs="Arial" w:hint="eastAsia"/>
                <w:b/>
                <w:sz w:val="18"/>
                <w:szCs w:val="18"/>
                <w:highlight w:val="yellow"/>
                <w:u w:val="single"/>
                <w:lang w:val="en-US" w:eastAsia="zh-CN"/>
              </w:rPr>
              <w:t>------------------------------------------------------------------------------------------------------------------</w:t>
            </w:r>
          </w:p>
          <w:p w:rsidR="00EB05DC" w:rsidRDefault="00EB05DC">
            <w:pPr>
              <w:pStyle w:val="affe"/>
              <w:spacing w:afterLines="30" w:after="72"/>
              <w:ind w:left="865" w:firstLineChars="0" w:firstLine="0"/>
              <w:rPr>
                <w:rFonts w:ascii="Arial" w:hAnsi="Arial" w:cs="Arial"/>
                <w:sz w:val="18"/>
                <w:szCs w:val="18"/>
                <w:highlight w:val="yellow"/>
              </w:rPr>
            </w:pPr>
          </w:p>
          <w:p w:rsidR="00EB05DC" w:rsidRDefault="003E073D">
            <w:pPr>
              <w:pStyle w:val="affe"/>
              <w:numPr>
                <w:ilvl w:val="1"/>
                <w:numId w:val="13"/>
              </w:numPr>
              <w:ind w:firstLine="360"/>
              <w:rPr>
                <w:rFonts w:ascii="Arial" w:hAnsi="Arial" w:cs="Arial"/>
                <w:sz w:val="18"/>
                <w:szCs w:val="18"/>
              </w:rPr>
            </w:pPr>
            <w:r>
              <w:rPr>
                <w:rFonts w:ascii="Arial" w:hAnsi="Arial" w:cs="Arial"/>
                <w:sz w:val="18"/>
                <w:szCs w:val="18"/>
              </w:rPr>
              <w:t>For the simplification on V2X band combinations, the following PC5 configurations with Uu configurations should be investigated in order to minimize the specification efforts.</w:t>
            </w:r>
          </w:p>
          <w:p w:rsidR="00EB05DC" w:rsidRDefault="003E073D">
            <w:pPr>
              <w:pStyle w:val="affe"/>
              <w:numPr>
                <w:ilvl w:val="2"/>
                <w:numId w:val="13"/>
              </w:numPr>
              <w:ind w:firstLineChars="0" w:firstLine="328"/>
              <w:rPr>
                <w:rFonts w:ascii="Arial" w:hAnsi="Arial" w:cs="Arial"/>
                <w:sz w:val="18"/>
                <w:szCs w:val="18"/>
              </w:rPr>
            </w:pPr>
            <w:r>
              <w:rPr>
                <w:rFonts w:ascii="Arial" w:hAnsi="Arial" w:cs="Arial"/>
                <w:sz w:val="18"/>
                <w:szCs w:val="18"/>
              </w:rPr>
              <w:t xml:space="preserve">  Inter-band con-current V2X operating bands (TS 38.101-1&amp;TS 38.101-3)</w:t>
            </w:r>
          </w:p>
          <w:p w:rsidR="00EB05DC" w:rsidRDefault="003E073D">
            <w:pPr>
              <w:pStyle w:val="affe"/>
              <w:numPr>
                <w:ilvl w:val="3"/>
                <w:numId w:val="13"/>
              </w:numPr>
              <w:ind w:firstLineChars="0" w:firstLine="334"/>
              <w:rPr>
                <w:rFonts w:ascii="Arial" w:hAnsi="Arial" w:cs="Arial"/>
                <w:sz w:val="18"/>
                <w:szCs w:val="18"/>
              </w:rPr>
            </w:pPr>
            <w:r>
              <w:rPr>
                <w:rFonts w:ascii="Arial" w:hAnsi="Arial" w:cs="Arial"/>
                <w:sz w:val="18"/>
                <w:szCs w:val="18"/>
              </w:rPr>
              <w:lastRenderedPageBreak/>
              <w:t>NR Uu+NR PC5 (TS 38.101-1)</w:t>
            </w:r>
          </w:p>
          <w:p w:rsidR="00EB05DC" w:rsidRDefault="003E073D">
            <w:pPr>
              <w:pStyle w:val="affe"/>
              <w:numPr>
                <w:ilvl w:val="3"/>
                <w:numId w:val="13"/>
              </w:numPr>
              <w:ind w:firstLine="360"/>
              <w:rPr>
                <w:rFonts w:ascii="Arial" w:hAnsi="Arial" w:cs="Arial"/>
                <w:sz w:val="18"/>
                <w:szCs w:val="18"/>
              </w:rPr>
            </w:pPr>
            <w:r>
              <w:rPr>
                <w:rFonts w:ascii="Arial" w:hAnsi="Arial" w:cs="Arial"/>
                <w:sz w:val="18"/>
                <w:szCs w:val="18"/>
              </w:rPr>
              <w:t>LTE Uu+NR PC5(TS 38.101-3)</w:t>
            </w:r>
          </w:p>
          <w:p w:rsidR="00EB05DC" w:rsidRDefault="003E073D">
            <w:pPr>
              <w:pStyle w:val="affe"/>
              <w:numPr>
                <w:ilvl w:val="3"/>
                <w:numId w:val="13"/>
              </w:numPr>
              <w:ind w:firstLine="360"/>
              <w:rPr>
                <w:rFonts w:ascii="Arial" w:hAnsi="Arial" w:cs="Arial"/>
                <w:sz w:val="18"/>
                <w:szCs w:val="18"/>
              </w:rPr>
            </w:pPr>
            <w:r>
              <w:rPr>
                <w:rFonts w:ascii="Arial" w:hAnsi="Arial" w:cs="Arial"/>
                <w:sz w:val="18"/>
                <w:szCs w:val="18"/>
              </w:rPr>
              <w:t>NR Uu+LTE PC5(TS 38.101-3)</w:t>
            </w:r>
          </w:p>
          <w:p w:rsidR="00EB05DC" w:rsidRDefault="003E073D">
            <w:pPr>
              <w:pStyle w:val="affe"/>
              <w:numPr>
                <w:ilvl w:val="2"/>
                <w:numId w:val="13"/>
              </w:numPr>
              <w:spacing w:afterLines="30" w:after="72"/>
              <w:ind w:left="1259" w:firstLineChars="0" w:firstLine="329"/>
              <w:rPr>
                <w:rFonts w:ascii="Arial" w:hAnsi="Arial" w:cs="Arial"/>
                <w:sz w:val="18"/>
                <w:szCs w:val="18"/>
              </w:rPr>
            </w:pPr>
            <w:r>
              <w:rPr>
                <w:rFonts w:ascii="Arial" w:hAnsi="Arial" w:cs="Arial"/>
                <w:sz w:val="18"/>
                <w:szCs w:val="18"/>
              </w:rPr>
              <w:t xml:space="preserve">  Intra-band con-current V2X operating bands (TS 38.101-1)</w:t>
            </w:r>
          </w:p>
          <w:p w:rsidR="00EB05DC" w:rsidRDefault="003E073D">
            <w:pPr>
              <w:spacing w:after="60"/>
              <w:ind w:left="420"/>
              <w:rPr>
                <w:rFonts w:ascii="Arial" w:eastAsiaTheme="minorEastAsia" w:hAnsi="Arial" w:cs="Arial"/>
                <w:b/>
                <w:sz w:val="20"/>
                <w:szCs w:val="18"/>
                <w:u w:val="single"/>
                <w:lang w:eastAsia="zh-CN"/>
              </w:rPr>
            </w:pPr>
            <w:r>
              <w:rPr>
                <w:rFonts w:ascii="Arial" w:eastAsiaTheme="minorEastAsia" w:hAnsi="Arial" w:cs="Arial" w:hint="eastAsia"/>
                <w:b/>
                <w:sz w:val="18"/>
                <w:szCs w:val="18"/>
                <w:highlight w:val="yellow"/>
                <w:u w:val="single"/>
                <w:lang w:eastAsia="zh-CN"/>
              </w:rPr>
              <w:t>[</w:t>
            </w:r>
            <w:r>
              <w:rPr>
                <w:rFonts w:ascii="Arial" w:eastAsiaTheme="minorEastAsia" w:hAnsi="Arial" w:cs="Arial"/>
                <w:b/>
                <w:sz w:val="18"/>
                <w:szCs w:val="18"/>
                <w:highlight w:val="yellow"/>
                <w:u w:val="single"/>
                <w:lang w:eastAsia="zh-CN"/>
              </w:rPr>
              <w:t>Justifications]</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This is the leftover objective which was removed due to the tight schedule in Rel-18 SI. It is suggested to collect the simplification rules for V2X BC with inter-/intra-band con-current operating bands in Rel-19.</w:t>
            </w:r>
          </w:p>
          <w:p w:rsidR="00145630" w:rsidRDefault="00145630" w:rsidP="00145630">
            <w:pPr>
              <w:spacing w:beforeLines="50" w:before="120" w:after="60"/>
              <w:ind w:left="420"/>
              <w:rPr>
                <w:rFonts w:ascii="Arial" w:eastAsiaTheme="minorEastAsia" w:hAnsi="Arial" w:cs="Arial"/>
                <w:b/>
                <w:sz w:val="18"/>
                <w:szCs w:val="18"/>
                <w:highlight w:val="yellow"/>
                <w:u w:val="single"/>
                <w:lang w:val="en-US" w:eastAsia="zh-CN"/>
              </w:rPr>
            </w:pPr>
            <w:r>
              <w:rPr>
                <w:rFonts w:ascii="Arial" w:eastAsiaTheme="minorEastAsia" w:hAnsi="Arial" w:cs="Arial" w:hint="eastAsia"/>
                <w:b/>
                <w:sz w:val="18"/>
                <w:szCs w:val="18"/>
                <w:highlight w:val="yellow"/>
                <w:u w:val="single"/>
                <w:lang w:val="en-US" w:eastAsia="zh-CN"/>
              </w:rPr>
              <w:t>------------------------------------------------------------------------------------------------------------------</w:t>
            </w:r>
          </w:p>
          <w:p w:rsidR="00EB05DC" w:rsidRDefault="00EB05DC">
            <w:pPr>
              <w:spacing w:afterLines="30" w:after="72"/>
              <w:ind w:left="1259"/>
              <w:rPr>
                <w:rFonts w:ascii="Arial" w:hAnsi="Arial" w:cs="Arial"/>
                <w:sz w:val="18"/>
                <w:szCs w:val="18"/>
              </w:rPr>
            </w:pPr>
          </w:p>
          <w:p w:rsidR="00EB05DC" w:rsidRDefault="003E073D">
            <w:pPr>
              <w:pStyle w:val="affe"/>
              <w:numPr>
                <w:ilvl w:val="1"/>
                <w:numId w:val="13"/>
              </w:numPr>
              <w:ind w:firstLine="360"/>
              <w:rPr>
                <w:rFonts w:ascii="Arial" w:hAnsi="Arial" w:cs="Arial"/>
                <w:sz w:val="18"/>
                <w:szCs w:val="18"/>
              </w:rPr>
            </w:pPr>
            <w:r>
              <w:rPr>
                <w:rFonts w:ascii="Arial" w:hAnsi="Arial" w:cs="Arial"/>
                <w:sz w:val="18"/>
                <w:szCs w:val="18"/>
              </w:rPr>
              <w:t>Investigate and simplify the working procedure for specifying band combination for future releases, e.g., 6G specifications.</w:t>
            </w:r>
          </w:p>
          <w:p w:rsidR="00EB05DC" w:rsidRDefault="003E073D">
            <w:pPr>
              <w:pStyle w:val="affe"/>
              <w:numPr>
                <w:ilvl w:val="2"/>
                <w:numId w:val="13"/>
              </w:numPr>
              <w:ind w:firstLineChars="0" w:firstLine="328"/>
              <w:rPr>
                <w:rFonts w:ascii="Arial" w:hAnsi="Arial" w:cs="Arial"/>
                <w:sz w:val="18"/>
                <w:szCs w:val="18"/>
              </w:rPr>
            </w:pPr>
            <w:r>
              <w:rPr>
                <w:rFonts w:ascii="Arial" w:hAnsi="Arial" w:cs="Arial"/>
                <w:sz w:val="18"/>
                <w:szCs w:val="18"/>
              </w:rPr>
              <w:t xml:space="preserve">  Simplifications on BCS for band combinations.</w:t>
            </w:r>
          </w:p>
          <w:p w:rsidR="00EB05DC" w:rsidRDefault="003E073D">
            <w:pPr>
              <w:pStyle w:val="affe"/>
              <w:numPr>
                <w:ilvl w:val="2"/>
                <w:numId w:val="13"/>
              </w:numPr>
              <w:ind w:firstLineChars="0" w:firstLine="328"/>
              <w:rPr>
                <w:rFonts w:ascii="Arial" w:hAnsi="Arial" w:cs="Arial"/>
                <w:sz w:val="18"/>
                <w:szCs w:val="18"/>
              </w:rPr>
            </w:pPr>
            <w:r>
              <w:rPr>
                <w:rFonts w:ascii="Arial" w:hAnsi="Arial" w:cs="Arial"/>
                <w:sz w:val="18"/>
                <w:szCs w:val="18"/>
              </w:rPr>
              <w:t xml:space="preserve">  Simplifications on band combinations of multiple features, e.g., NR-CA, EN-DC etc.</w:t>
            </w:r>
          </w:p>
          <w:p w:rsidR="00EB05DC" w:rsidRDefault="003E073D">
            <w:pPr>
              <w:pStyle w:val="affe"/>
              <w:numPr>
                <w:ilvl w:val="2"/>
                <w:numId w:val="13"/>
              </w:numPr>
              <w:spacing w:afterLines="50" w:after="120"/>
              <w:ind w:left="1259" w:firstLineChars="0" w:firstLine="329"/>
              <w:rPr>
                <w:rFonts w:ascii="Arial" w:hAnsi="Arial" w:cs="Arial"/>
                <w:color w:val="BFBFBF" w:themeColor="background1" w:themeShade="BF"/>
                <w:sz w:val="18"/>
                <w:szCs w:val="18"/>
              </w:rPr>
            </w:pPr>
            <w:r>
              <w:rPr>
                <w:rFonts w:ascii="Arial" w:hAnsi="Arial" w:cs="Arial"/>
                <w:color w:val="BFBFBF" w:themeColor="background1" w:themeShade="BF"/>
                <w:sz w:val="18"/>
                <w:szCs w:val="18"/>
              </w:rPr>
              <w:t xml:space="preserve">  Develop the necessary tools to reduce RAN4’s workload or easily retrieve the requirements for a certain band combination.</w:t>
            </w:r>
          </w:p>
          <w:p w:rsidR="00EB05DC" w:rsidRDefault="003E073D">
            <w:pPr>
              <w:spacing w:after="60"/>
              <w:ind w:left="420"/>
              <w:rPr>
                <w:rFonts w:ascii="Arial" w:eastAsiaTheme="minorEastAsia" w:hAnsi="Arial" w:cs="Arial"/>
                <w:b/>
                <w:sz w:val="20"/>
                <w:szCs w:val="18"/>
                <w:u w:val="single"/>
                <w:lang w:eastAsia="zh-CN"/>
              </w:rPr>
            </w:pPr>
            <w:r>
              <w:rPr>
                <w:rFonts w:ascii="Arial" w:eastAsiaTheme="minorEastAsia" w:hAnsi="Arial" w:cs="Arial" w:hint="eastAsia"/>
                <w:b/>
                <w:sz w:val="18"/>
                <w:szCs w:val="18"/>
                <w:highlight w:val="yellow"/>
                <w:u w:val="single"/>
                <w:lang w:eastAsia="zh-CN"/>
              </w:rPr>
              <w:t>[</w:t>
            </w:r>
            <w:r>
              <w:rPr>
                <w:rFonts w:ascii="Arial" w:eastAsiaTheme="minorEastAsia" w:hAnsi="Arial" w:cs="Arial"/>
                <w:b/>
                <w:sz w:val="18"/>
                <w:szCs w:val="18"/>
                <w:highlight w:val="yellow"/>
                <w:u w:val="single"/>
                <w:lang w:eastAsia="zh-CN"/>
              </w:rPr>
              <w:t>Justifications]</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 xml:space="preserve">Currently, there are many BCSs in the band combination configuration tables and it results in the complexity of the configuration tables in the spec. If we can reduce the number of BCS in the configuration table, </w:t>
            </w:r>
            <w:r>
              <w:rPr>
                <w:rFonts w:ascii="Arial" w:hAnsi="Arial" w:cs="Arial" w:hint="eastAsia"/>
                <w:sz w:val="18"/>
                <w:szCs w:val="18"/>
                <w:highlight w:val="yellow"/>
              </w:rPr>
              <w:t xml:space="preserve">especially for the inter-band NR CA, </w:t>
            </w:r>
            <w:r>
              <w:rPr>
                <w:rFonts w:ascii="Arial" w:hAnsi="Arial" w:cs="Arial"/>
                <w:sz w:val="18"/>
                <w:szCs w:val="18"/>
                <w:highlight w:val="yellow"/>
              </w:rPr>
              <w:t>it will largely reduce the work load of band combinations for the future releases. The signalling and test cases impacts will be considered.</w:t>
            </w:r>
          </w:p>
          <w:p w:rsidR="00EB05DC" w:rsidRDefault="003E073D">
            <w:pPr>
              <w:pStyle w:val="ac"/>
              <w:jc w:val="center"/>
              <w:rPr>
                <w:rFonts w:ascii="Arial" w:eastAsiaTheme="minorEastAsia" w:hAnsi="Arial" w:cs="Arial"/>
                <w:sz w:val="18"/>
                <w:szCs w:val="18"/>
                <w:lang w:val="en-US" w:eastAsia="zh-CN"/>
              </w:rPr>
            </w:pPr>
            <w:r>
              <w:rPr>
                <w:rFonts w:ascii="Arial" w:hAnsi="Arial" w:cs="Arial"/>
                <w:noProof/>
                <w:sz w:val="18"/>
                <w:szCs w:val="18"/>
                <w:lang w:val="en-US" w:eastAsia="zh-CN"/>
              </w:rPr>
              <w:drawing>
                <wp:inline distT="0" distB="0" distL="0" distR="0">
                  <wp:extent cx="4683760" cy="124142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688786" cy="1242594"/>
                          </a:xfrm>
                          <a:prstGeom prst="rect">
                            <a:avLst/>
                          </a:prstGeom>
                        </pic:spPr>
                      </pic:pic>
                    </a:graphicData>
                  </a:graphic>
                </wp:inline>
              </w:drawing>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hint="eastAsia"/>
                <w:sz w:val="18"/>
                <w:szCs w:val="18"/>
                <w:highlight w:val="yellow"/>
              </w:rPr>
              <w:t>C</w:t>
            </w:r>
            <w:r>
              <w:rPr>
                <w:rFonts w:ascii="Arial" w:hAnsi="Arial" w:cs="Arial"/>
                <w:sz w:val="18"/>
                <w:szCs w:val="18"/>
                <w:highlight w:val="yellow"/>
              </w:rPr>
              <w:t xml:space="preserve">urrently, there is no BCS defined for inter-band </w:t>
            </w:r>
            <w:r>
              <w:rPr>
                <w:rFonts w:ascii="Arial" w:hAnsi="Arial" w:cs="Arial" w:hint="eastAsia"/>
                <w:sz w:val="18"/>
                <w:szCs w:val="18"/>
                <w:highlight w:val="yellow"/>
              </w:rPr>
              <w:t xml:space="preserve">NR </w:t>
            </w:r>
            <w:r>
              <w:rPr>
                <w:rFonts w:ascii="Arial" w:hAnsi="Arial" w:cs="Arial"/>
                <w:sz w:val="18"/>
                <w:szCs w:val="18"/>
                <w:highlight w:val="yellow"/>
              </w:rPr>
              <w:t xml:space="preserve">DC configurations. It follows the same BCS definition as for inter-band CA configurations. </w:t>
            </w:r>
            <w:r>
              <w:rPr>
                <w:rFonts w:ascii="Arial" w:hAnsi="Arial" w:cs="Arial" w:hint="eastAsia"/>
                <w:sz w:val="18"/>
                <w:szCs w:val="18"/>
                <w:highlight w:val="yellow"/>
              </w:rPr>
              <w:t xml:space="preserve">Also there is no BCS defined for inter-band ENDC configuration. </w:t>
            </w:r>
            <w:r>
              <w:rPr>
                <w:rFonts w:ascii="Arial" w:hAnsi="Arial" w:cs="Arial"/>
                <w:sz w:val="18"/>
                <w:szCs w:val="18"/>
                <w:highlight w:val="yellow"/>
              </w:rPr>
              <w:t>However, for intra-band cases both CA and DC configurations have defined their BCSs. How BCS mechanism works in the future release is worth further discussion.</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A new spec structure considering reuse of band combinations of multiple features is suggested to be considered in advance for future releases e.g., 6G specification.</w:t>
            </w:r>
          </w:p>
          <w:p w:rsidR="00EB05DC" w:rsidRDefault="003E073D">
            <w:pPr>
              <w:pStyle w:val="affe"/>
              <w:numPr>
                <w:ilvl w:val="1"/>
                <w:numId w:val="13"/>
              </w:numPr>
              <w:spacing w:afterLines="30" w:after="72"/>
              <w:ind w:leftChars="205" w:left="865" w:hangingChars="230" w:hanging="414"/>
              <w:rPr>
                <w:rFonts w:ascii="Arial" w:hAnsi="Arial" w:cs="Arial"/>
                <w:sz w:val="18"/>
                <w:szCs w:val="18"/>
                <w:highlight w:val="yellow"/>
              </w:rPr>
            </w:pPr>
            <w:r>
              <w:rPr>
                <w:rFonts w:ascii="Arial" w:hAnsi="Arial" w:cs="Arial"/>
                <w:sz w:val="18"/>
                <w:szCs w:val="18"/>
                <w:highlight w:val="yellow"/>
              </w:rPr>
              <w:t>Possible simplifications among different specs such as contents between 101-1/-2 and 101-3 in the future releases.</w:t>
            </w:r>
          </w:p>
          <w:p w:rsidR="00EB05DC" w:rsidRDefault="003E073D">
            <w:pPr>
              <w:pStyle w:val="affe"/>
              <w:numPr>
                <w:ilvl w:val="1"/>
                <w:numId w:val="13"/>
              </w:numPr>
              <w:spacing w:afterLines="30" w:after="72"/>
              <w:ind w:leftChars="205" w:left="865" w:hangingChars="230" w:hanging="414"/>
              <w:rPr>
                <w:rFonts w:ascii="Arial" w:eastAsiaTheme="minorEastAsia" w:hAnsi="Arial" w:cs="Arial"/>
                <w:color w:val="BFBFBF" w:themeColor="background1" w:themeShade="BF"/>
                <w:sz w:val="18"/>
                <w:szCs w:val="18"/>
                <w:highlight w:val="yellow"/>
              </w:rPr>
            </w:pPr>
            <w:r>
              <w:rPr>
                <w:rFonts w:ascii="Arial" w:hAnsi="Arial" w:cs="Arial"/>
                <w:color w:val="BFBFBF" w:themeColor="background1" w:themeShade="BF"/>
                <w:sz w:val="18"/>
                <w:szCs w:val="18"/>
                <w:highlight w:val="yellow"/>
              </w:rPr>
              <w:t>Currently the requirements for a certain band combination are distributed in different places in the specification, and it is hard for people to retrieval the related information. It is suggested to develop some necessary tools to retrieve or link the related contents. However, this objective has already been assigned as a separate task in RAN plenary level, thus it could be removed from this new SID.</w:t>
            </w:r>
          </w:p>
          <w:p w:rsidR="00145630" w:rsidRDefault="00145630" w:rsidP="00145630">
            <w:pPr>
              <w:spacing w:beforeLines="50" w:before="120" w:after="60"/>
              <w:ind w:left="420"/>
              <w:rPr>
                <w:rFonts w:ascii="Arial" w:eastAsiaTheme="minorEastAsia" w:hAnsi="Arial" w:cs="Arial"/>
                <w:b/>
                <w:sz w:val="18"/>
                <w:szCs w:val="18"/>
                <w:highlight w:val="yellow"/>
                <w:u w:val="single"/>
                <w:lang w:val="en-US" w:eastAsia="zh-CN"/>
              </w:rPr>
            </w:pPr>
            <w:r>
              <w:rPr>
                <w:rFonts w:ascii="Arial" w:eastAsiaTheme="minorEastAsia" w:hAnsi="Arial" w:cs="Arial" w:hint="eastAsia"/>
                <w:b/>
                <w:sz w:val="18"/>
                <w:szCs w:val="18"/>
                <w:highlight w:val="yellow"/>
                <w:u w:val="single"/>
                <w:lang w:val="en-US" w:eastAsia="zh-CN"/>
              </w:rPr>
              <w:t>------------------------------------------------------------------------------------------------------------------</w:t>
            </w:r>
          </w:p>
          <w:p w:rsidR="00EB05DC" w:rsidRDefault="00EB05DC">
            <w:pPr>
              <w:pStyle w:val="affe"/>
              <w:spacing w:afterLines="30" w:after="72"/>
              <w:ind w:left="865" w:firstLineChars="0" w:firstLine="0"/>
              <w:rPr>
                <w:rFonts w:ascii="Arial" w:eastAsiaTheme="minorEastAsia" w:hAnsi="Arial" w:cs="Arial"/>
                <w:color w:val="BFBFBF" w:themeColor="background1" w:themeShade="BF"/>
                <w:sz w:val="18"/>
                <w:szCs w:val="18"/>
                <w:highlight w:val="yellow"/>
              </w:rPr>
            </w:pPr>
          </w:p>
          <w:p w:rsidR="00EB05DC" w:rsidRDefault="003E073D">
            <w:pPr>
              <w:pStyle w:val="affe"/>
              <w:numPr>
                <w:ilvl w:val="1"/>
                <w:numId w:val="13"/>
              </w:numPr>
              <w:spacing w:afterLines="50" w:after="120"/>
              <w:ind w:left="839" w:firstLine="360"/>
              <w:rPr>
                <w:rFonts w:ascii="Arial" w:hAnsi="Arial" w:cs="Arial"/>
                <w:sz w:val="18"/>
                <w:szCs w:val="18"/>
              </w:rPr>
            </w:pPr>
            <w:r>
              <w:rPr>
                <w:rFonts w:ascii="Arial" w:hAnsi="Arial" w:cs="Arial"/>
                <w:sz w:val="18"/>
                <w:szCs w:val="18"/>
              </w:rPr>
              <w:t>A new TR for Rel-19 is to be created for capturing the new rules or guidelines in Rel-19 and handling the common rules or guidelines captured in previous TRs which are also applicable to Rel-19. Guidelines for future releases on band combinations will also be captured.</w:t>
            </w:r>
          </w:p>
          <w:p w:rsidR="00EB05DC" w:rsidRDefault="003E073D">
            <w:pPr>
              <w:spacing w:after="60"/>
              <w:ind w:left="420"/>
              <w:rPr>
                <w:rFonts w:ascii="Arial" w:eastAsiaTheme="minorEastAsia" w:hAnsi="Arial" w:cs="Arial"/>
                <w:b/>
                <w:sz w:val="20"/>
                <w:szCs w:val="18"/>
                <w:u w:val="single"/>
                <w:lang w:eastAsia="zh-CN"/>
              </w:rPr>
            </w:pPr>
            <w:r>
              <w:rPr>
                <w:rFonts w:ascii="Arial" w:eastAsiaTheme="minorEastAsia" w:hAnsi="Arial" w:cs="Arial" w:hint="eastAsia"/>
                <w:b/>
                <w:sz w:val="18"/>
                <w:szCs w:val="18"/>
                <w:highlight w:val="yellow"/>
                <w:u w:val="single"/>
                <w:lang w:eastAsia="zh-CN"/>
              </w:rPr>
              <w:t>[</w:t>
            </w:r>
            <w:r>
              <w:rPr>
                <w:rFonts w:ascii="Arial" w:eastAsiaTheme="minorEastAsia" w:hAnsi="Arial" w:cs="Arial"/>
                <w:b/>
                <w:sz w:val="18"/>
                <w:szCs w:val="18"/>
                <w:highlight w:val="yellow"/>
                <w:u w:val="single"/>
                <w:lang w:eastAsia="zh-CN"/>
              </w:rPr>
              <w:t>Justifications]</w:t>
            </w:r>
          </w:p>
          <w:p w:rsidR="00EB05DC" w:rsidRPr="00145630" w:rsidRDefault="003E073D" w:rsidP="00AD41A4">
            <w:pPr>
              <w:pStyle w:val="affe"/>
              <w:numPr>
                <w:ilvl w:val="1"/>
                <w:numId w:val="13"/>
              </w:numPr>
              <w:spacing w:afterLines="30" w:after="72"/>
              <w:ind w:leftChars="205" w:left="865" w:hangingChars="230" w:hanging="414"/>
              <w:rPr>
                <w:sz w:val="18"/>
                <w:szCs w:val="18"/>
              </w:rPr>
            </w:pPr>
            <w:r>
              <w:rPr>
                <w:rFonts w:ascii="Arial" w:hAnsi="Arial" w:cs="Arial"/>
                <w:sz w:val="18"/>
                <w:szCs w:val="18"/>
                <w:highlight w:val="yellow"/>
              </w:rPr>
              <w:t>Same mechanism as in Rel-18 for creating a new TR.</w:t>
            </w:r>
          </w:p>
          <w:p w:rsidR="00145630" w:rsidRDefault="00145630" w:rsidP="00145630">
            <w:pPr>
              <w:spacing w:beforeLines="50" w:before="120" w:after="60"/>
              <w:ind w:left="420"/>
              <w:rPr>
                <w:sz w:val="18"/>
                <w:szCs w:val="18"/>
              </w:rPr>
            </w:pPr>
            <w:r>
              <w:rPr>
                <w:rFonts w:ascii="Arial" w:eastAsiaTheme="minorEastAsia" w:hAnsi="Arial" w:cs="Arial" w:hint="eastAsia"/>
                <w:b/>
                <w:sz w:val="18"/>
                <w:szCs w:val="18"/>
                <w:highlight w:val="yellow"/>
                <w:u w:val="single"/>
                <w:lang w:val="en-US" w:eastAsia="zh-CN"/>
              </w:rPr>
              <w:t>------------------------------------------------------------------------------------------------------------------</w:t>
            </w:r>
          </w:p>
        </w:tc>
      </w:tr>
    </w:tbl>
    <w:bookmarkEnd w:id="2"/>
    <w:p w:rsidR="00EB05DC" w:rsidRPr="00BD708B" w:rsidRDefault="00F86920" w:rsidP="00BD708B">
      <w:pPr>
        <w:pStyle w:val="1"/>
        <w:numPr>
          <w:ilvl w:val="0"/>
          <w:numId w:val="14"/>
        </w:numPr>
        <w:rPr>
          <w:b/>
          <w:sz w:val="28"/>
          <w:szCs w:val="24"/>
        </w:rPr>
      </w:pPr>
      <w:r>
        <w:rPr>
          <w:rFonts w:eastAsia="宋体"/>
          <w:b/>
          <w:sz w:val="28"/>
          <w:szCs w:val="24"/>
          <w:lang w:eastAsia="zh-CN"/>
        </w:rPr>
        <w:lastRenderedPageBreak/>
        <w:t>Conclusions</w:t>
      </w:r>
    </w:p>
    <w:p w:rsidR="00BD708B" w:rsidRDefault="00BD708B" w:rsidP="00BD708B">
      <w:pPr>
        <w:spacing w:after="120"/>
        <w:rPr>
          <w:rFonts w:eastAsia="宋体"/>
          <w:sz w:val="20"/>
          <w:lang w:val="en-US" w:eastAsia="zh-CN"/>
        </w:rPr>
      </w:pPr>
      <w:r>
        <w:rPr>
          <w:rFonts w:eastAsia="宋体" w:hint="eastAsia"/>
          <w:sz w:val="20"/>
          <w:lang w:val="en-US" w:eastAsia="zh-CN"/>
        </w:rPr>
        <w:t>I</w:t>
      </w:r>
      <w:r>
        <w:rPr>
          <w:rFonts w:eastAsia="宋体"/>
          <w:sz w:val="20"/>
          <w:lang w:val="en-US" w:eastAsia="zh-CN"/>
        </w:rPr>
        <w:t>n this paper, considerations on Rel-19 new SID for further simplification of band combination specification are provided. The motivation and justifications for the new SID are discussed. The following proposal about the new SID is proposed.</w:t>
      </w:r>
    </w:p>
    <w:p w:rsidR="00BD708B" w:rsidRDefault="00BD708B" w:rsidP="00BD708B">
      <w:pPr>
        <w:rPr>
          <w:rFonts w:eastAsia="宋体"/>
          <w:sz w:val="20"/>
          <w:lang w:val="en-US" w:eastAsia="zh-CN"/>
        </w:rPr>
      </w:pPr>
      <w:r>
        <w:rPr>
          <w:rFonts w:eastAsia="宋体" w:hint="eastAsia"/>
          <w:b/>
          <w:bCs/>
          <w:sz w:val="20"/>
          <w:lang w:val="en-US" w:eastAsia="zh-CN"/>
        </w:rPr>
        <w:t xml:space="preserve">Proposal 1: </w:t>
      </w:r>
      <w:r>
        <w:rPr>
          <w:rFonts w:eastAsia="宋体"/>
          <w:b/>
          <w:bCs/>
          <w:sz w:val="20"/>
          <w:lang w:val="en-US" w:eastAsia="zh-CN"/>
        </w:rPr>
        <w:t xml:space="preserve">It is suggested to follow the similar way as in Rel-18 to keep a TR running with all the valid rules to be captured by a new </w:t>
      </w:r>
      <w:r>
        <w:rPr>
          <w:rFonts w:eastAsia="宋体" w:hint="eastAsia"/>
          <w:b/>
          <w:bCs/>
          <w:sz w:val="20"/>
          <w:lang w:val="en-US" w:eastAsia="zh-CN"/>
        </w:rPr>
        <w:t>prop</w:t>
      </w:r>
      <w:r>
        <w:rPr>
          <w:rFonts w:eastAsia="宋体"/>
          <w:b/>
          <w:bCs/>
          <w:sz w:val="20"/>
          <w:lang w:val="en-US" w:eastAsia="zh-CN"/>
        </w:rPr>
        <w:t>o</w:t>
      </w:r>
      <w:r>
        <w:rPr>
          <w:rFonts w:eastAsia="宋体" w:hint="eastAsia"/>
          <w:b/>
          <w:bCs/>
          <w:sz w:val="20"/>
          <w:lang w:val="en-US" w:eastAsia="zh-CN"/>
        </w:rPr>
        <w:t xml:space="preserve">sed </w:t>
      </w:r>
      <w:r>
        <w:rPr>
          <w:rFonts w:eastAsia="宋体"/>
          <w:b/>
          <w:bCs/>
          <w:sz w:val="20"/>
          <w:lang w:val="en-US" w:eastAsia="zh-CN"/>
        </w:rPr>
        <w:t>SI created for further simplification of band combination specification in Rel-19</w:t>
      </w:r>
      <w:r>
        <w:rPr>
          <w:rFonts w:eastAsia="宋体" w:hint="eastAsia"/>
          <w:b/>
          <w:bCs/>
          <w:sz w:val="20"/>
          <w:lang w:val="en-US" w:eastAsia="zh-CN"/>
        </w:rPr>
        <w:t>.</w:t>
      </w:r>
    </w:p>
    <w:p w:rsidR="00BD708B" w:rsidRDefault="00BD708B" w:rsidP="00BD708B">
      <w:pPr>
        <w:spacing w:after="120"/>
        <w:rPr>
          <w:rFonts w:eastAsia="宋体"/>
          <w:sz w:val="20"/>
          <w:lang w:val="en-US" w:eastAsia="zh-CN"/>
        </w:rPr>
      </w:pPr>
      <w:r>
        <w:rPr>
          <w:rFonts w:eastAsia="宋体"/>
          <w:sz w:val="20"/>
          <w:lang w:val="en-US" w:eastAsia="zh-CN"/>
        </w:rPr>
        <w:lastRenderedPageBreak/>
        <w:t xml:space="preserve">The recommended objectives for the new SID are </w:t>
      </w:r>
      <w:r>
        <w:rPr>
          <w:rFonts w:eastAsia="宋体" w:hint="eastAsia"/>
          <w:sz w:val="20"/>
          <w:lang w:val="en-US" w:eastAsia="zh-CN"/>
        </w:rPr>
        <w:t>propo</w:t>
      </w:r>
      <w:r>
        <w:rPr>
          <w:rFonts w:eastAsia="宋体"/>
          <w:sz w:val="20"/>
          <w:lang w:val="en-US" w:eastAsia="zh-CN"/>
        </w:rPr>
        <w:t>s</w:t>
      </w:r>
      <w:r>
        <w:rPr>
          <w:rFonts w:eastAsia="宋体" w:hint="eastAsia"/>
          <w:sz w:val="20"/>
          <w:lang w:val="en-US" w:eastAsia="zh-CN"/>
        </w:rPr>
        <w:t xml:space="preserve">ed </w:t>
      </w:r>
      <w:r>
        <w:rPr>
          <w:rFonts w:eastAsia="宋体"/>
          <w:sz w:val="20"/>
          <w:lang w:val="en-US" w:eastAsia="zh-CN"/>
        </w:rPr>
        <w:t>as below.</w:t>
      </w:r>
    </w:p>
    <w:tbl>
      <w:tblPr>
        <w:tblStyle w:val="aff1"/>
        <w:tblW w:w="0" w:type="auto"/>
        <w:tblLook w:val="04A0" w:firstRow="1" w:lastRow="0" w:firstColumn="1" w:lastColumn="0" w:noHBand="0" w:noVBand="1"/>
      </w:tblPr>
      <w:tblGrid>
        <w:gridCol w:w="9631"/>
      </w:tblGrid>
      <w:tr w:rsidR="00BD708B" w:rsidTr="0081496B">
        <w:tc>
          <w:tcPr>
            <w:tcW w:w="9631" w:type="dxa"/>
          </w:tcPr>
          <w:p w:rsidR="00BD708B" w:rsidRDefault="00BD708B" w:rsidP="0081496B">
            <w:pPr>
              <w:rPr>
                <w:rFonts w:eastAsia="宋体"/>
                <w:sz w:val="24"/>
                <w:szCs w:val="24"/>
                <w:lang w:val="en-US" w:eastAsia="zh-CN"/>
              </w:rPr>
            </w:pPr>
            <w:r>
              <w:rPr>
                <w:rFonts w:eastAsia="宋体"/>
                <w:b/>
                <w:bCs/>
                <w:sz w:val="24"/>
                <w:szCs w:val="24"/>
                <w:lang w:val="en-US" w:eastAsia="zh-CN"/>
              </w:rPr>
              <w:t xml:space="preserve">Topic #1:  Rel-19 </w:t>
            </w:r>
            <w:r>
              <w:rPr>
                <w:rFonts w:eastAsia="宋体" w:hint="eastAsia"/>
                <w:b/>
                <w:bCs/>
                <w:sz w:val="24"/>
                <w:szCs w:val="24"/>
                <w:lang w:val="en-US" w:eastAsia="zh-CN"/>
              </w:rPr>
              <w:t xml:space="preserve">new proposed </w:t>
            </w:r>
            <w:r>
              <w:rPr>
                <w:rFonts w:eastAsia="宋体"/>
                <w:b/>
                <w:bCs/>
                <w:sz w:val="24"/>
                <w:szCs w:val="24"/>
                <w:lang w:val="en-US" w:eastAsia="zh-CN"/>
              </w:rPr>
              <w:t>SID for further simplification of band combination specification</w:t>
            </w:r>
            <w:r>
              <w:rPr>
                <w:rFonts w:eastAsia="宋体"/>
                <w:sz w:val="24"/>
                <w:szCs w:val="24"/>
                <w:lang w:val="en-US" w:eastAsia="zh-CN"/>
              </w:rPr>
              <w:t xml:space="preserve">. </w:t>
            </w:r>
          </w:p>
          <w:p w:rsidR="00BD708B" w:rsidRDefault="00BD708B" w:rsidP="0081496B">
            <w:pPr>
              <w:pStyle w:val="affe"/>
              <w:numPr>
                <w:ilvl w:val="0"/>
                <w:numId w:val="13"/>
              </w:numPr>
              <w:spacing w:after="180"/>
              <w:ind w:firstLineChars="0"/>
              <w:rPr>
                <w:rFonts w:ascii="Arial" w:hAnsi="Arial" w:cs="Arial"/>
                <w:b/>
                <w:sz w:val="20"/>
                <w:szCs w:val="20"/>
              </w:rPr>
            </w:pPr>
            <w:r>
              <w:rPr>
                <w:rFonts w:ascii="Arial" w:hAnsi="Arial" w:cs="Arial"/>
                <w:b/>
                <w:sz w:val="20"/>
                <w:szCs w:val="20"/>
              </w:rPr>
              <w:t>Recommended Objectives:</w:t>
            </w:r>
          </w:p>
          <w:p w:rsidR="00BD708B" w:rsidRDefault="00BD708B" w:rsidP="0081496B">
            <w:pPr>
              <w:spacing w:after="60"/>
              <w:ind w:left="420"/>
              <w:rPr>
                <w:rFonts w:ascii="Arial" w:hAnsi="Arial" w:cs="Arial"/>
                <w:sz w:val="18"/>
                <w:szCs w:val="18"/>
              </w:rPr>
            </w:pPr>
            <w:r>
              <w:rPr>
                <w:rFonts w:ascii="Arial" w:hAnsi="Arial" w:cs="Arial"/>
                <w:sz w:val="18"/>
                <w:szCs w:val="18"/>
              </w:rPr>
              <w:t xml:space="preserve">A </w:t>
            </w:r>
            <w:r>
              <w:rPr>
                <w:rFonts w:ascii="Arial" w:eastAsia="宋体" w:hAnsi="Arial" w:cs="Arial" w:hint="eastAsia"/>
                <w:sz w:val="18"/>
                <w:szCs w:val="18"/>
                <w:lang w:val="en-US" w:eastAsia="zh-CN"/>
              </w:rPr>
              <w:t>new</w:t>
            </w:r>
            <w:r>
              <w:rPr>
                <w:rFonts w:ascii="Arial" w:hAnsi="Arial" w:cs="Arial"/>
                <w:sz w:val="18"/>
                <w:szCs w:val="18"/>
              </w:rPr>
              <w:t xml:space="preserve"> SI is </w:t>
            </w:r>
            <w:r>
              <w:rPr>
                <w:rFonts w:ascii="Arial" w:eastAsia="宋体" w:hAnsi="Arial" w:cs="Arial" w:hint="eastAsia"/>
                <w:sz w:val="18"/>
                <w:szCs w:val="18"/>
                <w:lang w:val="en-US" w:eastAsia="zh-CN"/>
              </w:rPr>
              <w:t>proposed</w:t>
            </w:r>
            <w:r>
              <w:rPr>
                <w:rFonts w:ascii="Arial" w:hAnsi="Arial" w:cs="Arial"/>
                <w:sz w:val="18"/>
                <w:szCs w:val="18"/>
              </w:rPr>
              <w:t xml:space="preserve"> for further simplification of band combination specification in the stage of Rel-19.</w:t>
            </w:r>
          </w:p>
          <w:p w:rsidR="00BD708B" w:rsidRDefault="00BD708B" w:rsidP="0081496B">
            <w:pPr>
              <w:pStyle w:val="affe"/>
              <w:numPr>
                <w:ilvl w:val="1"/>
                <w:numId w:val="13"/>
              </w:numPr>
              <w:spacing w:afterLines="30" w:after="72"/>
              <w:ind w:left="839" w:firstLine="360"/>
              <w:rPr>
                <w:rFonts w:ascii="Arial" w:hAnsi="Arial" w:cs="Arial"/>
                <w:sz w:val="18"/>
                <w:szCs w:val="18"/>
              </w:rPr>
            </w:pPr>
            <w:r>
              <w:rPr>
                <w:rFonts w:ascii="Arial" w:hAnsi="Arial" w:cs="Arial" w:hint="eastAsia"/>
                <w:sz w:val="18"/>
                <w:szCs w:val="18"/>
              </w:rPr>
              <w:t>R</w:t>
            </w:r>
            <w:r>
              <w:rPr>
                <w:rFonts w:ascii="Arial" w:hAnsi="Arial" w:cs="Arial"/>
                <w:sz w:val="18"/>
                <w:szCs w:val="18"/>
              </w:rPr>
              <w:t>ules or guidelines collection for band combination during the timeframe of Rel-19.</w:t>
            </w:r>
          </w:p>
          <w:p w:rsidR="00BD708B" w:rsidRDefault="00BD708B" w:rsidP="0081496B">
            <w:pPr>
              <w:pStyle w:val="affe"/>
              <w:numPr>
                <w:ilvl w:val="1"/>
                <w:numId w:val="13"/>
              </w:numPr>
              <w:ind w:firstLine="360"/>
              <w:rPr>
                <w:rFonts w:ascii="Arial" w:hAnsi="Arial" w:cs="Arial"/>
                <w:sz w:val="18"/>
                <w:szCs w:val="18"/>
              </w:rPr>
            </w:pPr>
            <w:r>
              <w:rPr>
                <w:rFonts w:ascii="Arial" w:hAnsi="Arial" w:cs="Arial"/>
                <w:sz w:val="18"/>
                <w:szCs w:val="18"/>
                <w:lang w:val="en-GB"/>
              </w:rPr>
              <w:t>Efforts on possible optimization for specification structure and reduce the signalling load and test burden.</w:t>
            </w:r>
          </w:p>
          <w:p w:rsidR="00BD708B" w:rsidRDefault="00BD708B" w:rsidP="0081496B">
            <w:pPr>
              <w:pStyle w:val="affe"/>
              <w:numPr>
                <w:ilvl w:val="2"/>
                <w:numId w:val="13"/>
              </w:numPr>
              <w:spacing w:afterLines="30" w:after="72"/>
              <w:ind w:left="1259" w:firstLineChars="0" w:firstLine="329"/>
              <w:rPr>
                <w:rFonts w:ascii="Arial" w:hAnsi="Arial" w:cs="Arial"/>
                <w:sz w:val="18"/>
                <w:szCs w:val="18"/>
              </w:rPr>
            </w:pPr>
            <w:r>
              <w:rPr>
                <w:rFonts w:ascii="Arial" w:hAnsi="Arial" w:cs="Arial"/>
                <w:sz w:val="18"/>
                <w:szCs w:val="18"/>
              </w:rPr>
              <w:t xml:space="preserve">  RAN2 and RAN 5 work will be triggered by LS from RAN4.</w:t>
            </w:r>
          </w:p>
          <w:p w:rsidR="00BD708B" w:rsidRDefault="00BD708B" w:rsidP="0081496B">
            <w:pPr>
              <w:pStyle w:val="affe"/>
              <w:numPr>
                <w:ilvl w:val="1"/>
                <w:numId w:val="13"/>
              </w:numPr>
              <w:spacing w:afterLines="30" w:after="72"/>
              <w:ind w:left="839" w:firstLine="360"/>
              <w:rPr>
                <w:rFonts w:ascii="Arial" w:hAnsi="Arial" w:cs="Arial"/>
                <w:sz w:val="18"/>
                <w:szCs w:val="18"/>
              </w:rPr>
            </w:pPr>
            <w:r>
              <w:rPr>
                <w:rFonts w:ascii="Arial" w:hAnsi="Arial" w:cs="Arial"/>
                <w:sz w:val="18"/>
                <w:szCs w:val="18"/>
              </w:rPr>
              <w:t>Study the possible simplifications for HPUE features.</w:t>
            </w:r>
          </w:p>
          <w:p w:rsidR="00BD708B" w:rsidRDefault="00BD708B" w:rsidP="0081496B">
            <w:pPr>
              <w:pStyle w:val="affe"/>
              <w:numPr>
                <w:ilvl w:val="1"/>
                <w:numId w:val="13"/>
              </w:numPr>
              <w:spacing w:afterLines="30" w:after="72"/>
              <w:ind w:left="839" w:firstLine="360"/>
              <w:rPr>
                <w:rFonts w:ascii="Arial" w:hAnsi="Arial" w:cs="Arial"/>
                <w:sz w:val="18"/>
                <w:szCs w:val="18"/>
              </w:rPr>
            </w:pPr>
            <w:r>
              <w:rPr>
                <w:rFonts w:ascii="Arial" w:hAnsi="Arial" w:cs="Arial" w:hint="eastAsia"/>
                <w:sz w:val="18"/>
                <w:szCs w:val="18"/>
              </w:rPr>
              <w:t>R</w:t>
            </w:r>
            <w:r>
              <w:rPr>
                <w:rFonts w:ascii="Arial" w:hAnsi="Arial" w:cs="Arial"/>
                <w:sz w:val="18"/>
                <w:szCs w:val="18"/>
              </w:rPr>
              <w:t>ules or guidelines collection for band combination during the timeframe of Rel-19.</w:t>
            </w:r>
          </w:p>
          <w:p w:rsidR="00BD708B" w:rsidRDefault="00BD708B" w:rsidP="0081496B">
            <w:pPr>
              <w:pStyle w:val="affe"/>
              <w:numPr>
                <w:ilvl w:val="1"/>
                <w:numId w:val="13"/>
              </w:numPr>
              <w:ind w:firstLine="360"/>
              <w:rPr>
                <w:rFonts w:ascii="Arial" w:hAnsi="Arial" w:cs="Arial"/>
                <w:sz w:val="18"/>
                <w:szCs w:val="18"/>
              </w:rPr>
            </w:pPr>
            <w:r>
              <w:rPr>
                <w:rFonts w:ascii="Arial" w:hAnsi="Arial" w:cs="Arial"/>
                <w:sz w:val="18"/>
                <w:szCs w:val="18"/>
                <w:lang w:val="en-GB"/>
              </w:rPr>
              <w:t>Efforts on possible optimization for specification structure and reduce the signalling load and test burden.</w:t>
            </w:r>
          </w:p>
          <w:p w:rsidR="00BD708B" w:rsidRPr="00BD708B" w:rsidRDefault="00BD708B" w:rsidP="00BD708B">
            <w:pPr>
              <w:pStyle w:val="affe"/>
              <w:numPr>
                <w:ilvl w:val="2"/>
                <w:numId w:val="13"/>
              </w:numPr>
              <w:spacing w:afterLines="30" w:after="72"/>
              <w:ind w:left="1259" w:firstLineChars="0" w:firstLine="329"/>
              <w:rPr>
                <w:rFonts w:ascii="Arial" w:hAnsi="Arial" w:cs="Arial"/>
                <w:sz w:val="18"/>
                <w:szCs w:val="18"/>
              </w:rPr>
            </w:pPr>
            <w:r>
              <w:rPr>
                <w:rFonts w:ascii="Arial" w:hAnsi="Arial" w:cs="Arial"/>
                <w:sz w:val="18"/>
                <w:szCs w:val="18"/>
              </w:rPr>
              <w:t xml:space="preserve">  RAN2 and RAN 5 work will be triggered by LS from RAN4.</w:t>
            </w:r>
          </w:p>
          <w:p w:rsidR="00BD708B" w:rsidRPr="00BD708B" w:rsidRDefault="00BD708B" w:rsidP="00BD708B">
            <w:pPr>
              <w:pStyle w:val="affe"/>
              <w:numPr>
                <w:ilvl w:val="1"/>
                <w:numId w:val="13"/>
              </w:numPr>
              <w:spacing w:afterLines="50" w:after="120"/>
              <w:ind w:left="839" w:firstLine="360"/>
              <w:rPr>
                <w:rFonts w:ascii="Arial" w:hAnsi="Arial" w:cs="Arial"/>
                <w:sz w:val="18"/>
                <w:szCs w:val="18"/>
              </w:rPr>
            </w:pPr>
            <w:r>
              <w:rPr>
                <w:rFonts w:ascii="Arial" w:hAnsi="Arial" w:cs="Arial"/>
                <w:sz w:val="18"/>
                <w:szCs w:val="18"/>
              </w:rPr>
              <w:t>Study the possible simplifications for HPUE features.</w:t>
            </w:r>
          </w:p>
          <w:p w:rsidR="00BD708B" w:rsidRDefault="00BD708B" w:rsidP="0081496B">
            <w:pPr>
              <w:pStyle w:val="affe"/>
              <w:numPr>
                <w:ilvl w:val="1"/>
                <w:numId w:val="13"/>
              </w:numPr>
              <w:ind w:firstLine="360"/>
              <w:rPr>
                <w:rFonts w:ascii="Arial" w:hAnsi="Arial" w:cs="Arial"/>
                <w:sz w:val="18"/>
                <w:szCs w:val="18"/>
              </w:rPr>
            </w:pPr>
            <w:r>
              <w:rPr>
                <w:rFonts w:ascii="Arial" w:hAnsi="Arial" w:cs="Arial"/>
                <w:sz w:val="18"/>
                <w:szCs w:val="18"/>
              </w:rPr>
              <w:t>For the simplification on V2X band combinations, the following PC5 configurations with Uu configurations should be investigated in order to minimize the specification efforts.</w:t>
            </w:r>
          </w:p>
          <w:p w:rsidR="00BD708B" w:rsidRDefault="00BD708B" w:rsidP="0081496B">
            <w:pPr>
              <w:pStyle w:val="affe"/>
              <w:numPr>
                <w:ilvl w:val="2"/>
                <w:numId w:val="13"/>
              </w:numPr>
              <w:ind w:firstLineChars="0" w:firstLine="328"/>
              <w:rPr>
                <w:rFonts w:ascii="Arial" w:hAnsi="Arial" w:cs="Arial"/>
                <w:sz w:val="18"/>
                <w:szCs w:val="18"/>
              </w:rPr>
            </w:pPr>
            <w:r>
              <w:rPr>
                <w:rFonts w:ascii="Arial" w:hAnsi="Arial" w:cs="Arial"/>
                <w:sz w:val="18"/>
                <w:szCs w:val="18"/>
              </w:rPr>
              <w:t xml:space="preserve">  Inter-band con-current V2X operating bands (TS 38.101-1&amp;TS 38.101-3)</w:t>
            </w:r>
          </w:p>
          <w:p w:rsidR="00BD708B" w:rsidRDefault="00BD708B" w:rsidP="0081496B">
            <w:pPr>
              <w:pStyle w:val="affe"/>
              <w:numPr>
                <w:ilvl w:val="3"/>
                <w:numId w:val="13"/>
              </w:numPr>
              <w:ind w:firstLineChars="0" w:firstLine="334"/>
              <w:rPr>
                <w:rFonts w:ascii="Arial" w:hAnsi="Arial" w:cs="Arial"/>
                <w:sz w:val="18"/>
                <w:szCs w:val="18"/>
              </w:rPr>
            </w:pPr>
            <w:r>
              <w:rPr>
                <w:rFonts w:ascii="Arial" w:hAnsi="Arial" w:cs="Arial"/>
                <w:sz w:val="18"/>
                <w:szCs w:val="18"/>
              </w:rPr>
              <w:t>NR Uu+NR PC5 (TS 38.101-1)</w:t>
            </w:r>
          </w:p>
          <w:p w:rsidR="00BD708B" w:rsidRDefault="00BD708B" w:rsidP="0081496B">
            <w:pPr>
              <w:pStyle w:val="affe"/>
              <w:numPr>
                <w:ilvl w:val="3"/>
                <w:numId w:val="13"/>
              </w:numPr>
              <w:ind w:firstLine="360"/>
              <w:rPr>
                <w:rFonts w:ascii="Arial" w:hAnsi="Arial" w:cs="Arial"/>
                <w:sz w:val="18"/>
                <w:szCs w:val="18"/>
              </w:rPr>
            </w:pPr>
            <w:r>
              <w:rPr>
                <w:rFonts w:ascii="Arial" w:hAnsi="Arial" w:cs="Arial"/>
                <w:sz w:val="18"/>
                <w:szCs w:val="18"/>
              </w:rPr>
              <w:t>LTE Uu+NR PC5(TS 38.101-3)</w:t>
            </w:r>
          </w:p>
          <w:p w:rsidR="00BD708B" w:rsidRDefault="00BD708B" w:rsidP="0081496B">
            <w:pPr>
              <w:pStyle w:val="affe"/>
              <w:numPr>
                <w:ilvl w:val="3"/>
                <w:numId w:val="13"/>
              </w:numPr>
              <w:ind w:firstLine="360"/>
              <w:rPr>
                <w:rFonts w:ascii="Arial" w:hAnsi="Arial" w:cs="Arial"/>
                <w:sz w:val="18"/>
                <w:szCs w:val="18"/>
              </w:rPr>
            </w:pPr>
            <w:r>
              <w:rPr>
                <w:rFonts w:ascii="Arial" w:hAnsi="Arial" w:cs="Arial"/>
                <w:sz w:val="18"/>
                <w:szCs w:val="18"/>
              </w:rPr>
              <w:t>NR Uu+LTE PC5(TS 38.101-3)</w:t>
            </w:r>
          </w:p>
          <w:p w:rsidR="00BD708B" w:rsidRPr="00BD708B" w:rsidRDefault="00BD708B" w:rsidP="00BD708B">
            <w:pPr>
              <w:pStyle w:val="affe"/>
              <w:numPr>
                <w:ilvl w:val="2"/>
                <w:numId w:val="13"/>
              </w:numPr>
              <w:spacing w:afterLines="30" w:after="72"/>
              <w:ind w:left="1259" w:firstLineChars="0" w:firstLine="329"/>
              <w:rPr>
                <w:rFonts w:ascii="Arial" w:hAnsi="Arial" w:cs="Arial"/>
                <w:sz w:val="18"/>
                <w:szCs w:val="18"/>
              </w:rPr>
            </w:pPr>
            <w:r>
              <w:rPr>
                <w:rFonts w:ascii="Arial" w:hAnsi="Arial" w:cs="Arial"/>
                <w:sz w:val="18"/>
                <w:szCs w:val="18"/>
              </w:rPr>
              <w:t xml:space="preserve">  Intra-band con-current V2X operating bands (TS 38.101-1)</w:t>
            </w:r>
          </w:p>
          <w:p w:rsidR="00BD708B" w:rsidRDefault="00BD708B" w:rsidP="0081496B">
            <w:pPr>
              <w:pStyle w:val="affe"/>
              <w:numPr>
                <w:ilvl w:val="1"/>
                <w:numId w:val="13"/>
              </w:numPr>
              <w:ind w:firstLine="360"/>
              <w:rPr>
                <w:rFonts w:ascii="Arial" w:hAnsi="Arial" w:cs="Arial"/>
                <w:sz w:val="18"/>
                <w:szCs w:val="18"/>
              </w:rPr>
            </w:pPr>
            <w:r>
              <w:rPr>
                <w:rFonts w:ascii="Arial" w:hAnsi="Arial" w:cs="Arial"/>
                <w:sz w:val="18"/>
                <w:szCs w:val="18"/>
              </w:rPr>
              <w:t>Investigate and simplify the working procedure for specifying band combination for future releases, e.g., 6G specifications.</w:t>
            </w:r>
          </w:p>
          <w:p w:rsidR="00BD708B" w:rsidRDefault="00BD708B" w:rsidP="0081496B">
            <w:pPr>
              <w:pStyle w:val="affe"/>
              <w:numPr>
                <w:ilvl w:val="2"/>
                <w:numId w:val="13"/>
              </w:numPr>
              <w:ind w:firstLineChars="0" w:firstLine="328"/>
              <w:rPr>
                <w:rFonts w:ascii="Arial" w:hAnsi="Arial" w:cs="Arial"/>
                <w:sz w:val="18"/>
                <w:szCs w:val="18"/>
              </w:rPr>
            </w:pPr>
            <w:r>
              <w:rPr>
                <w:rFonts w:ascii="Arial" w:hAnsi="Arial" w:cs="Arial"/>
                <w:sz w:val="18"/>
                <w:szCs w:val="18"/>
              </w:rPr>
              <w:t xml:space="preserve">  Simplifications on BCS for band combinations.</w:t>
            </w:r>
          </w:p>
          <w:p w:rsidR="00BD708B" w:rsidRDefault="00BD708B" w:rsidP="0081496B">
            <w:pPr>
              <w:pStyle w:val="affe"/>
              <w:numPr>
                <w:ilvl w:val="2"/>
                <w:numId w:val="13"/>
              </w:numPr>
              <w:ind w:firstLineChars="0" w:firstLine="328"/>
              <w:rPr>
                <w:rFonts w:ascii="Arial" w:hAnsi="Arial" w:cs="Arial"/>
                <w:sz w:val="18"/>
                <w:szCs w:val="18"/>
              </w:rPr>
            </w:pPr>
            <w:r>
              <w:rPr>
                <w:rFonts w:ascii="Arial" w:hAnsi="Arial" w:cs="Arial"/>
                <w:sz w:val="18"/>
                <w:szCs w:val="18"/>
              </w:rPr>
              <w:t xml:space="preserve">  Simplifications on band combinations of multiple features, e.g., NR-CA, EN-DC etc.</w:t>
            </w:r>
          </w:p>
          <w:p w:rsidR="00BD708B" w:rsidRPr="006A5C8A" w:rsidRDefault="00BD708B" w:rsidP="006A5C8A">
            <w:pPr>
              <w:pStyle w:val="affe"/>
              <w:numPr>
                <w:ilvl w:val="2"/>
                <w:numId w:val="13"/>
              </w:numPr>
              <w:spacing w:afterLines="50" w:after="120"/>
              <w:ind w:left="1259" w:firstLineChars="0" w:firstLine="329"/>
              <w:rPr>
                <w:rFonts w:ascii="Arial" w:hAnsi="Arial" w:cs="Arial"/>
                <w:color w:val="BFBFBF" w:themeColor="background1" w:themeShade="BF"/>
                <w:sz w:val="18"/>
                <w:szCs w:val="18"/>
              </w:rPr>
            </w:pPr>
            <w:r>
              <w:rPr>
                <w:rFonts w:ascii="Arial" w:hAnsi="Arial" w:cs="Arial"/>
                <w:color w:val="BFBFBF" w:themeColor="background1" w:themeShade="BF"/>
                <w:sz w:val="18"/>
                <w:szCs w:val="18"/>
              </w:rPr>
              <w:t xml:space="preserve">  Develop the necessary tools to reduce RAN4’s workload or easily retrieve the requirements for a certain band combination. (Already covered by </w:t>
            </w:r>
            <w:r w:rsidR="006A5C8A">
              <w:rPr>
                <w:rFonts w:ascii="Arial" w:hAnsi="Arial" w:cs="Arial"/>
                <w:color w:val="BFBFBF" w:themeColor="background1" w:themeShade="BF"/>
                <w:sz w:val="18"/>
                <w:szCs w:val="18"/>
              </w:rPr>
              <w:t xml:space="preserve">a separate task in </w:t>
            </w:r>
            <w:r>
              <w:rPr>
                <w:rFonts w:ascii="Arial" w:hAnsi="Arial" w:cs="Arial"/>
                <w:color w:val="BFBFBF" w:themeColor="background1" w:themeShade="BF"/>
                <w:sz w:val="18"/>
                <w:szCs w:val="18"/>
              </w:rPr>
              <w:t>RAN p</w:t>
            </w:r>
            <w:r w:rsidR="006A5C8A">
              <w:rPr>
                <w:rFonts w:ascii="Arial" w:hAnsi="Arial" w:cs="Arial"/>
                <w:color w:val="BFBFBF" w:themeColor="background1" w:themeShade="BF"/>
                <w:sz w:val="18"/>
                <w:szCs w:val="18"/>
              </w:rPr>
              <w:t>lenary</w:t>
            </w:r>
            <w:r>
              <w:rPr>
                <w:rFonts w:ascii="Arial" w:hAnsi="Arial" w:cs="Arial"/>
                <w:color w:val="BFBFBF" w:themeColor="background1" w:themeShade="BF"/>
                <w:sz w:val="18"/>
                <w:szCs w:val="18"/>
              </w:rPr>
              <w:t>)</w:t>
            </w:r>
          </w:p>
          <w:p w:rsidR="00BD708B" w:rsidRPr="006A5C8A" w:rsidRDefault="00BD708B" w:rsidP="006A5C8A">
            <w:pPr>
              <w:pStyle w:val="affe"/>
              <w:numPr>
                <w:ilvl w:val="1"/>
                <w:numId w:val="13"/>
              </w:numPr>
              <w:spacing w:afterLines="50" w:after="120"/>
              <w:ind w:left="839" w:firstLine="360"/>
              <w:rPr>
                <w:rFonts w:ascii="Arial" w:hAnsi="Arial" w:cs="Arial"/>
                <w:sz w:val="18"/>
                <w:szCs w:val="18"/>
              </w:rPr>
            </w:pPr>
            <w:r>
              <w:rPr>
                <w:rFonts w:ascii="Arial" w:hAnsi="Arial" w:cs="Arial"/>
                <w:sz w:val="18"/>
                <w:szCs w:val="18"/>
              </w:rPr>
              <w:t>A new TR for Rel-19 is to be created for capturing the new rules or guidelines in Rel-19 and handling the common rules or guidelines captured in previous TRs which are also applicable to Rel-19. Guidelines for future releases on band combinations will also be captured.</w:t>
            </w:r>
          </w:p>
        </w:tc>
      </w:tr>
    </w:tbl>
    <w:p w:rsidR="00BE4E30" w:rsidRDefault="00BE4E30">
      <w:pPr>
        <w:spacing w:beforeLines="50" w:before="120"/>
        <w:rPr>
          <w:rFonts w:eastAsia="宋体"/>
          <w:sz w:val="20"/>
          <w:lang w:val="en-US" w:eastAsia="zh-CN"/>
        </w:rPr>
      </w:pPr>
    </w:p>
    <w:p w:rsidR="00BE4E30" w:rsidRDefault="00BE4E30" w:rsidP="00BE4E30">
      <w:pPr>
        <w:pStyle w:val="1"/>
        <w:numPr>
          <w:ilvl w:val="0"/>
          <w:numId w:val="14"/>
        </w:numPr>
        <w:rPr>
          <w:rFonts w:eastAsia="宋体"/>
          <w:b/>
          <w:sz w:val="28"/>
          <w:szCs w:val="24"/>
          <w:lang w:eastAsia="zh-CN"/>
        </w:rPr>
      </w:pPr>
      <w:r>
        <w:rPr>
          <w:rFonts w:eastAsia="宋体" w:hint="eastAsia"/>
          <w:b/>
          <w:sz w:val="28"/>
          <w:szCs w:val="24"/>
          <w:lang w:eastAsia="zh-CN"/>
        </w:rPr>
        <w:t>Reference</w:t>
      </w:r>
    </w:p>
    <w:p w:rsidR="00EE0A5E" w:rsidRDefault="00EE0A5E" w:rsidP="00EE3B42">
      <w:pPr>
        <w:numPr>
          <w:ilvl w:val="0"/>
          <w:numId w:val="15"/>
        </w:numPr>
        <w:spacing w:before="100" w:beforeAutospacing="1" w:after="0"/>
        <w:ind w:left="280" w:hangingChars="140" w:hanging="280"/>
        <w:rPr>
          <w:rFonts w:ascii="Arial" w:hAnsi="Arial" w:cs="Arial"/>
          <w:sz w:val="20"/>
        </w:rPr>
      </w:pPr>
      <w:r>
        <w:rPr>
          <w:rFonts w:ascii="Arial" w:eastAsiaTheme="minorEastAsia" w:hAnsi="Arial" w:cs="Arial" w:hint="eastAsia"/>
          <w:sz w:val="20"/>
          <w:lang w:eastAsia="zh-CN"/>
        </w:rPr>
        <w:t>R</w:t>
      </w:r>
      <w:r>
        <w:rPr>
          <w:rFonts w:ascii="Arial" w:eastAsiaTheme="minorEastAsia" w:hAnsi="Arial" w:cs="Arial"/>
          <w:sz w:val="20"/>
          <w:lang w:eastAsia="zh-CN"/>
        </w:rPr>
        <w:t>P-233234, Status report for SI: Study on simplification of band combination specification for NR and LTE, ZTE, RAN#102</w:t>
      </w:r>
    </w:p>
    <w:p w:rsidR="00BE4E30" w:rsidRDefault="00BE4E30" w:rsidP="00EE3B42">
      <w:pPr>
        <w:numPr>
          <w:ilvl w:val="0"/>
          <w:numId w:val="15"/>
        </w:numPr>
        <w:spacing w:before="100" w:beforeAutospacing="1" w:after="0"/>
        <w:ind w:left="280" w:hangingChars="140" w:hanging="280"/>
        <w:rPr>
          <w:rFonts w:ascii="Arial" w:hAnsi="Arial" w:cs="Arial"/>
          <w:sz w:val="20"/>
        </w:rPr>
      </w:pPr>
      <w:r>
        <w:rPr>
          <w:rFonts w:ascii="Arial" w:hAnsi="Arial" w:cs="Arial"/>
          <w:sz w:val="20"/>
        </w:rPr>
        <w:t>R</w:t>
      </w:r>
      <w:r w:rsidR="00EE3B42">
        <w:rPr>
          <w:rFonts w:ascii="Arial" w:hAnsi="Arial" w:cs="Arial"/>
          <w:sz w:val="20"/>
        </w:rPr>
        <w:t>P-233629, Views on Rel-19 further simplification of band combination specification, ZTE, Sanechips, RAN#102</w:t>
      </w:r>
    </w:p>
    <w:p w:rsidR="00EE3B42" w:rsidRDefault="008D7204" w:rsidP="00EE3B42">
      <w:pPr>
        <w:numPr>
          <w:ilvl w:val="0"/>
          <w:numId w:val="15"/>
        </w:numPr>
        <w:spacing w:before="100" w:beforeAutospacing="1" w:after="0"/>
        <w:ind w:left="280" w:hangingChars="140" w:hanging="280"/>
        <w:rPr>
          <w:rFonts w:ascii="Arial" w:hAnsi="Arial" w:cs="Arial"/>
          <w:sz w:val="20"/>
        </w:rPr>
      </w:pPr>
      <w:r>
        <w:rPr>
          <w:rFonts w:ascii="Arial" w:eastAsiaTheme="minorEastAsia" w:hAnsi="Arial" w:cs="Arial" w:hint="eastAsia"/>
          <w:sz w:val="20"/>
          <w:lang w:eastAsia="zh-CN"/>
        </w:rPr>
        <w:t>R</w:t>
      </w:r>
      <w:r>
        <w:rPr>
          <w:rFonts w:ascii="Arial" w:eastAsiaTheme="minorEastAsia" w:hAnsi="Arial" w:cs="Arial"/>
          <w:sz w:val="20"/>
          <w:lang w:eastAsia="zh-CN"/>
        </w:rPr>
        <w:t xml:space="preserve">P-233459, </w:t>
      </w:r>
      <w:r w:rsidRPr="008D7204">
        <w:rPr>
          <w:rFonts w:ascii="Arial" w:hAnsi="Arial" w:cs="Arial"/>
          <w:sz w:val="20"/>
        </w:rPr>
        <w:t>RAN4-led topics in Rel-19: RF &amp; OTA</w:t>
      </w:r>
      <w:r>
        <w:rPr>
          <w:rFonts w:ascii="Arial" w:hAnsi="Arial" w:cs="Arial"/>
          <w:sz w:val="20"/>
        </w:rPr>
        <w:t>, Nokia, Nokia Shanghai Bell, RAN#102</w:t>
      </w:r>
    </w:p>
    <w:p w:rsidR="00D1719E" w:rsidRPr="00421457" w:rsidRDefault="00421457" w:rsidP="00421457">
      <w:pPr>
        <w:numPr>
          <w:ilvl w:val="0"/>
          <w:numId w:val="15"/>
        </w:numPr>
        <w:spacing w:before="100" w:beforeAutospacing="1" w:after="0"/>
        <w:rPr>
          <w:rFonts w:ascii="Arial" w:hAnsi="Arial" w:cs="Arial"/>
          <w:sz w:val="20"/>
        </w:rPr>
      </w:pPr>
      <w:r>
        <w:rPr>
          <w:rFonts w:ascii="Arial" w:eastAsiaTheme="minorEastAsia" w:hAnsi="Arial" w:cs="Arial"/>
          <w:sz w:val="20"/>
          <w:lang w:eastAsia="zh-CN"/>
        </w:rPr>
        <w:t xml:space="preserve">RP-233775, </w:t>
      </w:r>
      <w:r w:rsidRPr="00421457">
        <w:rPr>
          <w:rFonts w:ascii="Arial" w:eastAsiaTheme="minorEastAsia" w:hAnsi="Arial" w:cs="Arial"/>
          <w:sz w:val="20"/>
          <w:lang w:eastAsia="zh-CN"/>
        </w:rPr>
        <w:t>Views on Other RAN4-led non-spectrum R19 projects</w:t>
      </w:r>
      <w:r>
        <w:rPr>
          <w:rFonts w:ascii="Arial" w:eastAsiaTheme="minorEastAsia" w:hAnsi="Arial" w:cs="Arial"/>
          <w:sz w:val="20"/>
          <w:lang w:eastAsia="zh-CN"/>
        </w:rPr>
        <w:t xml:space="preserve">, </w:t>
      </w:r>
      <w:r w:rsidRPr="00421457">
        <w:rPr>
          <w:rFonts w:ascii="Arial" w:eastAsiaTheme="minorEastAsia" w:hAnsi="Arial" w:cs="Arial"/>
          <w:sz w:val="20"/>
          <w:lang w:eastAsia="zh-CN"/>
        </w:rPr>
        <w:t>Qualcomm Incorporated</w:t>
      </w:r>
      <w:r>
        <w:rPr>
          <w:rFonts w:ascii="Arial" w:eastAsiaTheme="minorEastAsia" w:hAnsi="Arial" w:cs="Arial"/>
          <w:sz w:val="20"/>
          <w:lang w:eastAsia="zh-CN"/>
        </w:rPr>
        <w:t>, RAN#102</w:t>
      </w:r>
    </w:p>
    <w:p w:rsidR="00421457" w:rsidRDefault="00421457" w:rsidP="00421457">
      <w:pPr>
        <w:numPr>
          <w:ilvl w:val="0"/>
          <w:numId w:val="15"/>
        </w:numPr>
        <w:spacing w:before="100" w:beforeAutospacing="1" w:after="0"/>
        <w:rPr>
          <w:rFonts w:ascii="Arial" w:hAnsi="Arial" w:cs="Arial"/>
          <w:sz w:val="20"/>
        </w:rPr>
      </w:pPr>
      <w:r>
        <w:rPr>
          <w:rFonts w:ascii="Arial" w:eastAsiaTheme="minorEastAsia" w:hAnsi="Arial" w:cs="Arial" w:hint="eastAsia"/>
          <w:sz w:val="20"/>
          <w:lang w:eastAsia="zh-CN"/>
        </w:rPr>
        <w:t>R</w:t>
      </w:r>
      <w:r>
        <w:rPr>
          <w:rFonts w:ascii="Arial" w:eastAsiaTheme="minorEastAsia" w:hAnsi="Arial" w:cs="Arial"/>
          <w:sz w:val="20"/>
          <w:lang w:eastAsia="zh-CN"/>
        </w:rPr>
        <w:t>P-233921, Moderator’s summary for other RAN4 Rel-19 topics, Apple, RAN#102</w:t>
      </w:r>
    </w:p>
    <w:p w:rsidR="00BE4E30" w:rsidRDefault="00BE4E30" w:rsidP="00BE4E30">
      <w:pPr>
        <w:spacing w:after="0"/>
        <w:rPr>
          <w:rFonts w:ascii="Arial" w:hAnsi="Arial"/>
          <w:sz w:val="36"/>
        </w:rPr>
      </w:pPr>
    </w:p>
    <w:p w:rsidR="00BE4E30" w:rsidRPr="00BE4E30" w:rsidRDefault="00BE4E30">
      <w:pPr>
        <w:spacing w:beforeLines="50" w:before="120"/>
        <w:rPr>
          <w:rFonts w:eastAsia="宋体"/>
          <w:sz w:val="20"/>
          <w:lang w:eastAsia="zh-CN"/>
        </w:rPr>
      </w:pPr>
    </w:p>
    <w:sectPr w:rsidR="00BE4E30" w:rsidRPr="00BE4E3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82E" w:rsidRDefault="00D2482E">
      <w:pPr>
        <w:spacing w:after="0"/>
      </w:pPr>
      <w:r>
        <w:separator/>
      </w:r>
    </w:p>
  </w:endnote>
  <w:endnote w:type="continuationSeparator" w:id="0">
    <w:p w:rsidR="00D2482E" w:rsidRDefault="00D248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82E" w:rsidRDefault="00D2482E">
      <w:pPr>
        <w:spacing w:after="0"/>
      </w:pPr>
      <w:r>
        <w:separator/>
      </w:r>
    </w:p>
  </w:footnote>
  <w:footnote w:type="continuationSeparator" w:id="0">
    <w:p w:rsidR="00D2482E" w:rsidRDefault="00D248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65pt;height:11.65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1AD2846"/>
    <w:multiLevelType w:val="singleLevel"/>
    <w:tmpl w:val="01AD2846"/>
    <w:lvl w:ilvl="0">
      <w:start w:val="1"/>
      <w:numFmt w:val="decimal"/>
      <w:suff w:val="space"/>
      <w:lvlText w:val="[%1]"/>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37063185"/>
    <w:multiLevelType w:val="multilevel"/>
    <w:tmpl w:val="37063185"/>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4"/>
  </w:num>
  <w:num w:numId="3">
    <w:abstractNumId w:val="2"/>
  </w:num>
  <w:num w:numId="4">
    <w:abstractNumId w:val="1"/>
  </w:num>
  <w:num w:numId="5">
    <w:abstractNumId w:val="0"/>
  </w:num>
  <w:num w:numId="6">
    <w:abstractNumId w:val="11"/>
  </w:num>
  <w:num w:numId="7">
    <w:abstractNumId w:val="14"/>
  </w:num>
  <w:num w:numId="8">
    <w:abstractNumId w:val="16"/>
  </w:num>
  <w:num w:numId="9">
    <w:abstractNumId w:val="9"/>
  </w:num>
  <w:num w:numId="10">
    <w:abstractNumId w:val="10"/>
  </w:num>
  <w:num w:numId="11">
    <w:abstractNumId w:val="5"/>
  </w:num>
  <w:num w:numId="12">
    <w:abstractNumId w:val="15"/>
  </w:num>
  <w:num w:numId="13">
    <w:abstractNumId w:val="12"/>
  </w:num>
  <w:num w:numId="14">
    <w:abstractNumId w:val="7"/>
  </w:num>
  <w:num w:numId="15">
    <w:abstractNumId w:val="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D39"/>
    <w:rsid w:val="00074F45"/>
    <w:rsid w:val="000750F0"/>
    <w:rsid w:val="0007547B"/>
    <w:rsid w:val="000754FE"/>
    <w:rsid w:val="00075BD5"/>
    <w:rsid w:val="00075C9E"/>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3C9"/>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17CE"/>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53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C2"/>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BDB"/>
    <w:rsid w:val="00133D56"/>
    <w:rsid w:val="00133D91"/>
    <w:rsid w:val="00135409"/>
    <w:rsid w:val="0013613A"/>
    <w:rsid w:val="001365FA"/>
    <w:rsid w:val="001369AA"/>
    <w:rsid w:val="00136A4E"/>
    <w:rsid w:val="00136BF2"/>
    <w:rsid w:val="001372CB"/>
    <w:rsid w:val="00137988"/>
    <w:rsid w:val="00137E5F"/>
    <w:rsid w:val="00140452"/>
    <w:rsid w:val="0014057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30"/>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78D"/>
    <w:rsid w:val="001A1B71"/>
    <w:rsid w:val="001A1C2C"/>
    <w:rsid w:val="001A2007"/>
    <w:rsid w:val="001A2382"/>
    <w:rsid w:val="001A27FD"/>
    <w:rsid w:val="001A2920"/>
    <w:rsid w:val="001A2F94"/>
    <w:rsid w:val="001A34C2"/>
    <w:rsid w:val="001A38C1"/>
    <w:rsid w:val="001A39BC"/>
    <w:rsid w:val="001A3AFB"/>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646"/>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4D"/>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4AB"/>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0B4"/>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2D7F"/>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1D8"/>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7FC"/>
    <w:rsid w:val="002F781D"/>
    <w:rsid w:val="002F7A88"/>
    <w:rsid w:val="002F7AFD"/>
    <w:rsid w:val="002F7F56"/>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795"/>
    <w:rsid w:val="00326976"/>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37B6A"/>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B4"/>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295"/>
    <w:rsid w:val="003936AD"/>
    <w:rsid w:val="003937CC"/>
    <w:rsid w:val="00393A0C"/>
    <w:rsid w:val="0039412B"/>
    <w:rsid w:val="0039429C"/>
    <w:rsid w:val="00394416"/>
    <w:rsid w:val="0039457B"/>
    <w:rsid w:val="00394A38"/>
    <w:rsid w:val="00394C59"/>
    <w:rsid w:val="0039512A"/>
    <w:rsid w:val="003952DC"/>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6DAF"/>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73D"/>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4A4"/>
    <w:rsid w:val="00417733"/>
    <w:rsid w:val="00417A30"/>
    <w:rsid w:val="00417B23"/>
    <w:rsid w:val="00417E2A"/>
    <w:rsid w:val="00417F71"/>
    <w:rsid w:val="00420607"/>
    <w:rsid w:val="004206FD"/>
    <w:rsid w:val="00420A5A"/>
    <w:rsid w:val="00420BC5"/>
    <w:rsid w:val="00420D1B"/>
    <w:rsid w:val="00421441"/>
    <w:rsid w:val="00421457"/>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63E"/>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41"/>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7B8"/>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4B5"/>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06B"/>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35C7"/>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3EA"/>
    <w:rsid w:val="005027A4"/>
    <w:rsid w:val="00502841"/>
    <w:rsid w:val="00502BDF"/>
    <w:rsid w:val="00502F33"/>
    <w:rsid w:val="00503251"/>
    <w:rsid w:val="005033C0"/>
    <w:rsid w:val="0050342D"/>
    <w:rsid w:val="005034D2"/>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932"/>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2C18"/>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778"/>
    <w:rsid w:val="00582B60"/>
    <w:rsid w:val="00582C97"/>
    <w:rsid w:val="00582E19"/>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0BB"/>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0EC"/>
    <w:rsid w:val="005B065B"/>
    <w:rsid w:val="005B0B96"/>
    <w:rsid w:val="005B1CB7"/>
    <w:rsid w:val="005B1D92"/>
    <w:rsid w:val="005B26AF"/>
    <w:rsid w:val="005B2788"/>
    <w:rsid w:val="005B27BC"/>
    <w:rsid w:val="005B28E2"/>
    <w:rsid w:val="005B2A1D"/>
    <w:rsid w:val="005B2C4D"/>
    <w:rsid w:val="005B2D59"/>
    <w:rsid w:val="005B316E"/>
    <w:rsid w:val="005B36C7"/>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0B1"/>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5E3"/>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13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063"/>
    <w:rsid w:val="00633449"/>
    <w:rsid w:val="0063384D"/>
    <w:rsid w:val="00633B69"/>
    <w:rsid w:val="0063417B"/>
    <w:rsid w:val="0063428F"/>
    <w:rsid w:val="00634488"/>
    <w:rsid w:val="00634568"/>
    <w:rsid w:val="0063485F"/>
    <w:rsid w:val="00634C72"/>
    <w:rsid w:val="00635D14"/>
    <w:rsid w:val="00635FDE"/>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277"/>
    <w:rsid w:val="006403BE"/>
    <w:rsid w:val="006406E5"/>
    <w:rsid w:val="006408BF"/>
    <w:rsid w:val="00640926"/>
    <w:rsid w:val="00640CCC"/>
    <w:rsid w:val="00640D97"/>
    <w:rsid w:val="006413FE"/>
    <w:rsid w:val="006419B1"/>
    <w:rsid w:val="00641E23"/>
    <w:rsid w:val="00642119"/>
    <w:rsid w:val="006423AA"/>
    <w:rsid w:val="006426F8"/>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E67"/>
    <w:rsid w:val="00691FCD"/>
    <w:rsid w:val="0069240D"/>
    <w:rsid w:val="00692582"/>
    <w:rsid w:val="006933ED"/>
    <w:rsid w:val="0069391A"/>
    <w:rsid w:val="00693DD5"/>
    <w:rsid w:val="00693E76"/>
    <w:rsid w:val="006948DE"/>
    <w:rsid w:val="00694CF7"/>
    <w:rsid w:val="00694ECC"/>
    <w:rsid w:val="0069525E"/>
    <w:rsid w:val="006959BB"/>
    <w:rsid w:val="00695A87"/>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5C8A"/>
    <w:rsid w:val="006A6370"/>
    <w:rsid w:val="006A662E"/>
    <w:rsid w:val="006A6707"/>
    <w:rsid w:val="006A6873"/>
    <w:rsid w:val="006A6B76"/>
    <w:rsid w:val="006A6CE9"/>
    <w:rsid w:val="006A7052"/>
    <w:rsid w:val="006A7418"/>
    <w:rsid w:val="006A7442"/>
    <w:rsid w:val="006A744B"/>
    <w:rsid w:val="006A7AA9"/>
    <w:rsid w:val="006A7F8F"/>
    <w:rsid w:val="006B007A"/>
    <w:rsid w:val="006B031E"/>
    <w:rsid w:val="006B0590"/>
    <w:rsid w:val="006B0789"/>
    <w:rsid w:val="006B0C73"/>
    <w:rsid w:val="006B0CB7"/>
    <w:rsid w:val="006B0D35"/>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CDD"/>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2E0"/>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9FE"/>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57C"/>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26"/>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9EB"/>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1DF9"/>
    <w:rsid w:val="008A2998"/>
    <w:rsid w:val="008A3054"/>
    <w:rsid w:val="008A3A7A"/>
    <w:rsid w:val="008A3DA6"/>
    <w:rsid w:val="008A4AA9"/>
    <w:rsid w:val="008A4D53"/>
    <w:rsid w:val="008A4F29"/>
    <w:rsid w:val="008A53C0"/>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3BA"/>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04"/>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84D"/>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84A"/>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2E25"/>
    <w:rsid w:val="009B3192"/>
    <w:rsid w:val="009B3419"/>
    <w:rsid w:val="009B38E5"/>
    <w:rsid w:val="009B3DC1"/>
    <w:rsid w:val="009B3EA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1BC"/>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8B7"/>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6BBF"/>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37AF"/>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12D"/>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27E"/>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1A4"/>
    <w:rsid w:val="00AD4B0B"/>
    <w:rsid w:val="00AD5093"/>
    <w:rsid w:val="00AD530D"/>
    <w:rsid w:val="00AD557B"/>
    <w:rsid w:val="00AD57E1"/>
    <w:rsid w:val="00AD5AE0"/>
    <w:rsid w:val="00AD6037"/>
    <w:rsid w:val="00AD623B"/>
    <w:rsid w:val="00AD71BA"/>
    <w:rsid w:val="00AD752E"/>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39D"/>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67B5E"/>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860"/>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08B"/>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5E2"/>
    <w:rsid w:val="00BE471B"/>
    <w:rsid w:val="00BE4AA1"/>
    <w:rsid w:val="00BE4AE9"/>
    <w:rsid w:val="00BE4B5A"/>
    <w:rsid w:val="00BE4E30"/>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3D4B"/>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C94"/>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9AB"/>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363"/>
    <w:rsid w:val="00C604D9"/>
    <w:rsid w:val="00C6062E"/>
    <w:rsid w:val="00C607E6"/>
    <w:rsid w:val="00C6093D"/>
    <w:rsid w:val="00C6097A"/>
    <w:rsid w:val="00C60A3D"/>
    <w:rsid w:val="00C60BA4"/>
    <w:rsid w:val="00C60D73"/>
    <w:rsid w:val="00C613E6"/>
    <w:rsid w:val="00C615C0"/>
    <w:rsid w:val="00C622F7"/>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C90"/>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0B4A"/>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7BD"/>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19E"/>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82E"/>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6AD"/>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2B"/>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38"/>
    <w:rsid w:val="00DB1BCF"/>
    <w:rsid w:val="00DB2300"/>
    <w:rsid w:val="00DB2587"/>
    <w:rsid w:val="00DB2883"/>
    <w:rsid w:val="00DB2958"/>
    <w:rsid w:val="00DB2B6A"/>
    <w:rsid w:val="00DB2B78"/>
    <w:rsid w:val="00DB3884"/>
    <w:rsid w:val="00DB41BC"/>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4A8F"/>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BB7"/>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2DFB"/>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7D0"/>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5982"/>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873CB"/>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EE0"/>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5DC"/>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6CCB"/>
    <w:rsid w:val="00ED753E"/>
    <w:rsid w:val="00ED76AC"/>
    <w:rsid w:val="00ED7AFA"/>
    <w:rsid w:val="00ED7ED2"/>
    <w:rsid w:val="00EE07D0"/>
    <w:rsid w:val="00EE0A5E"/>
    <w:rsid w:val="00EE1156"/>
    <w:rsid w:val="00EE12C2"/>
    <w:rsid w:val="00EE190C"/>
    <w:rsid w:val="00EE223D"/>
    <w:rsid w:val="00EE256D"/>
    <w:rsid w:val="00EE30F3"/>
    <w:rsid w:val="00EE32A3"/>
    <w:rsid w:val="00EE37A3"/>
    <w:rsid w:val="00EE3B42"/>
    <w:rsid w:val="00EE400E"/>
    <w:rsid w:val="00EE40C4"/>
    <w:rsid w:val="00EE4382"/>
    <w:rsid w:val="00EE4470"/>
    <w:rsid w:val="00EE44FE"/>
    <w:rsid w:val="00EE4A13"/>
    <w:rsid w:val="00EE524E"/>
    <w:rsid w:val="00EE542C"/>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0D0"/>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625"/>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705"/>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C2"/>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70D"/>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920"/>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9BC"/>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A0F"/>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DC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895"/>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54524"/>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2E6336"/>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576B4"/>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6B4AC7"/>
    <w:rsid w:val="067A3500"/>
    <w:rsid w:val="06857371"/>
    <w:rsid w:val="068B32C2"/>
    <w:rsid w:val="068B6B45"/>
    <w:rsid w:val="069561E9"/>
    <w:rsid w:val="06994F78"/>
    <w:rsid w:val="069A1A61"/>
    <w:rsid w:val="069B6E98"/>
    <w:rsid w:val="069C44CD"/>
    <w:rsid w:val="06A665F7"/>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CD7683"/>
    <w:rsid w:val="07D52794"/>
    <w:rsid w:val="07D81217"/>
    <w:rsid w:val="07D87F92"/>
    <w:rsid w:val="07DB1538"/>
    <w:rsid w:val="07DF045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97FEB"/>
    <w:rsid w:val="090B5029"/>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DA28B7"/>
    <w:rsid w:val="09DC7BCC"/>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43FB0"/>
    <w:rsid w:val="0A265ED2"/>
    <w:rsid w:val="0A2A6909"/>
    <w:rsid w:val="0A2F3646"/>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8075F"/>
    <w:rsid w:val="0BDD1E37"/>
    <w:rsid w:val="0BE1620F"/>
    <w:rsid w:val="0BE376C6"/>
    <w:rsid w:val="0BE44EE9"/>
    <w:rsid w:val="0BE7693E"/>
    <w:rsid w:val="0BEB3202"/>
    <w:rsid w:val="0BEB39E4"/>
    <w:rsid w:val="0BF00B65"/>
    <w:rsid w:val="0BF22BDD"/>
    <w:rsid w:val="0BF33C47"/>
    <w:rsid w:val="0BF40F20"/>
    <w:rsid w:val="0C0E4E46"/>
    <w:rsid w:val="0C0F4BF5"/>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2E52CC"/>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A588B"/>
    <w:rsid w:val="0EBC786E"/>
    <w:rsid w:val="0EBF1B28"/>
    <w:rsid w:val="0EC23719"/>
    <w:rsid w:val="0EC23ABC"/>
    <w:rsid w:val="0EC26502"/>
    <w:rsid w:val="0EE22CFD"/>
    <w:rsid w:val="0EE7750F"/>
    <w:rsid w:val="0EEC1D1E"/>
    <w:rsid w:val="0EEE6E1F"/>
    <w:rsid w:val="0EEF0AC6"/>
    <w:rsid w:val="0EF35B0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0FC8"/>
    <w:rsid w:val="17EA7BC8"/>
    <w:rsid w:val="17F026B2"/>
    <w:rsid w:val="17F04DB6"/>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268C3"/>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41574"/>
    <w:rsid w:val="1A8A4E75"/>
    <w:rsid w:val="1A8F4A54"/>
    <w:rsid w:val="1A907092"/>
    <w:rsid w:val="1A933A52"/>
    <w:rsid w:val="1A951D32"/>
    <w:rsid w:val="1A997C12"/>
    <w:rsid w:val="1AA01501"/>
    <w:rsid w:val="1AA0603E"/>
    <w:rsid w:val="1AA1217C"/>
    <w:rsid w:val="1AA14158"/>
    <w:rsid w:val="1AA220AB"/>
    <w:rsid w:val="1AA40CCE"/>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C96948"/>
    <w:rsid w:val="1CD00CD6"/>
    <w:rsid w:val="1CD3253C"/>
    <w:rsid w:val="1CD51947"/>
    <w:rsid w:val="1CD714E1"/>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C7B48"/>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D778F"/>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602A0"/>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1ADA"/>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371BE3"/>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982586"/>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F566D8"/>
    <w:rsid w:val="28F60D2F"/>
    <w:rsid w:val="28FA5092"/>
    <w:rsid w:val="28FC56CF"/>
    <w:rsid w:val="28FF39FD"/>
    <w:rsid w:val="29064E8D"/>
    <w:rsid w:val="290C3541"/>
    <w:rsid w:val="290E7A11"/>
    <w:rsid w:val="290F19FA"/>
    <w:rsid w:val="290F750B"/>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4C2229"/>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976BB"/>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62AF6"/>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06B9"/>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35028"/>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1D4B84"/>
    <w:rsid w:val="312008C2"/>
    <w:rsid w:val="31200CA6"/>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16240"/>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51828"/>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B4108"/>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062C5"/>
    <w:rsid w:val="34421727"/>
    <w:rsid w:val="34455BD8"/>
    <w:rsid w:val="344E45AD"/>
    <w:rsid w:val="34537A00"/>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D6B7F"/>
    <w:rsid w:val="347F6999"/>
    <w:rsid w:val="34816BB3"/>
    <w:rsid w:val="348354E8"/>
    <w:rsid w:val="34913157"/>
    <w:rsid w:val="3492319E"/>
    <w:rsid w:val="34931F95"/>
    <w:rsid w:val="349530DF"/>
    <w:rsid w:val="34A9447C"/>
    <w:rsid w:val="34AE061D"/>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32CE6"/>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01344"/>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DC2791"/>
    <w:rsid w:val="36E35AD2"/>
    <w:rsid w:val="36ED58E1"/>
    <w:rsid w:val="36F2275F"/>
    <w:rsid w:val="36F62B81"/>
    <w:rsid w:val="36F62C74"/>
    <w:rsid w:val="36FB257D"/>
    <w:rsid w:val="37044D98"/>
    <w:rsid w:val="3705353A"/>
    <w:rsid w:val="370778E1"/>
    <w:rsid w:val="370A62C5"/>
    <w:rsid w:val="37110637"/>
    <w:rsid w:val="37126926"/>
    <w:rsid w:val="37130064"/>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73A15"/>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043C4"/>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54BA2"/>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1687A"/>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DF6BEE"/>
    <w:rsid w:val="3CE93697"/>
    <w:rsid w:val="3CE955C1"/>
    <w:rsid w:val="3CED1A87"/>
    <w:rsid w:val="3CEF5108"/>
    <w:rsid w:val="3CF06EF8"/>
    <w:rsid w:val="3CF1328C"/>
    <w:rsid w:val="3CF61DAF"/>
    <w:rsid w:val="3CF71B17"/>
    <w:rsid w:val="3D0016F4"/>
    <w:rsid w:val="3D0037E1"/>
    <w:rsid w:val="3D007FB3"/>
    <w:rsid w:val="3D0609DC"/>
    <w:rsid w:val="3D066A27"/>
    <w:rsid w:val="3D081DFD"/>
    <w:rsid w:val="3D0C216F"/>
    <w:rsid w:val="3D0D09B7"/>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147A5"/>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1AEB"/>
    <w:rsid w:val="3EA24D12"/>
    <w:rsid w:val="3EA63C90"/>
    <w:rsid w:val="3EAE74CC"/>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A7926"/>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9A5C82"/>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85301"/>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17B39"/>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52086"/>
    <w:rsid w:val="43596015"/>
    <w:rsid w:val="435B4BE5"/>
    <w:rsid w:val="4360500C"/>
    <w:rsid w:val="436073DA"/>
    <w:rsid w:val="4365525D"/>
    <w:rsid w:val="43695BEA"/>
    <w:rsid w:val="436971F6"/>
    <w:rsid w:val="436D13EF"/>
    <w:rsid w:val="436D5042"/>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56714"/>
    <w:rsid w:val="4676536F"/>
    <w:rsid w:val="468A0A7E"/>
    <w:rsid w:val="468B66C1"/>
    <w:rsid w:val="469400A8"/>
    <w:rsid w:val="46953C13"/>
    <w:rsid w:val="46993B9E"/>
    <w:rsid w:val="469B557F"/>
    <w:rsid w:val="469B5775"/>
    <w:rsid w:val="46A15B02"/>
    <w:rsid w:val="46A47094"/>
    <w:rsid w:val="46A75C32"/>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6476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81FDB"/>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18AC"/>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3A1A"/>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E3BAE"/>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A3743"/>
    <w:rsid w:val="4FFE02AC"/>
    <w:rsid w:val="50024D7D"/>
    <w:rsid w:val="500647A0"/>
    <w:rsid w:val="50065406"/>
    <w:rsid w:val="500713FC"/>
    <w:rsid w:val="500779F7"/>
    <w:rsid w:val="500F2C52"/>
    <w:rsid w:val="50115029"/>
    <w:rsid w:val="50130207"/>
    <w:rsid w:val="50167B60"/>
    <w:rsid w:val="50186DCC"/>
    <w:rsid w:val="50213603"/>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D1D0D"/>
    <w:rsid w:val="507F13BF"/>
    <w:rsid w:val="508061B0"/>
    <w:rsid w:val="50840781"/>
    <w:rsid w:val="50845052"/>
    <w:rsid w:val="50846EC4"/>
    <w:rsid w:val="50884A32"/>
    <w:rsid w:val="508C0AB4"/>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822F5"/>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5352B"/>
    <w:rsid w:val="521A6B40"/>
    <w:rsid w:val="521C7DEC"/>
    <w:rsid w:val="522231D7"/>
    <w:rsid w:val="522434D9"/>
    <w:rsid w:val="522A7A31"/>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2213"/>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851C5"/>
    <w:rsid w:val="59590086"/>
    <w:rsid w:val="595F11CB"/>
    <w:rsid w:val="59634BE6"/>
    <w:rsid w:val="59634FC0"/>
    <w:rsid w:val="5965617A"/>
    <w:rsid w:val="596654C9"/>
    <w:rsid w:val="5977122A"/>
    <w:rsid w:val="597A7604"/>
    <w:rsid w:val="59822C29"/>
    <w:rsid w:val="59827068"/>
    <w:rsid w:val="59873E19"/>
    <w:rsid w:val="598A4267"/>
    <w:rsid w:val="598D4E8A"/>
    <w:rsid w:val="598E133D"/>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77392"/>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576AC"/>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460BF"/>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27BF3"/>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DD6172"/>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42E1E"/>
    <w:rsid w:val="60A759FE"/>
    <w:rsid w:val="60AC0B47"/>
    <w:rsid w:val="60AD3A86"/>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04C8"/>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3E36C6"/>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06798"/>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B1F37"/>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15625"/>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40A"/>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8F501A"/>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1772"/>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94B64"/>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1EA4"/>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849DE"/>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2412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116C2"/>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BE5361"/>
    <w:rsid w:val="6DC12404"/>
    <w:rsid w:val="6DC24126"/>
    <w:rsid w:val="6DC3540E"/>
    <w:rsid w:val="6DC65A1E"/>
    <w:rsid w:val="6DC66DCA"/>
    <w:rsid w:val="6DC90E1F"/>
    <w:rsid w:val="6DC96A9D"/>
    <w:rsid w:val="6DCD448E"/>
    <w:rsid w:val="6DCF5C75"/>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84BE7"/>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838DE"/>
    <w:rsid w:val="6F494657"/>
    <w:rsid w:val="6F497592"/>
    <w:rsid w:val="6F4F2FDA"/>
    <w:rsid w:val="6F58211E"/>
    <w:rsid w:val="6F5C2A7B"/>
    <w:rsid w:val="6F607092"/>
    <w:rsid w:val="6F6276D1"/>
    <w:rsid w:val="6F6277C3"/>
    <w:rsid w:val="6F631F0A"/>
    <w:rsid w:val="6F64001B"/>
    <w:rsid w:val="6F6538C4"/>
    <w:rsid w:val="6F671B6F"/>
    <w:rsid w:val="6F6A1E7E"/>
    <w:rsid w:val="6F6B325C"/>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55AB0"/>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CE63AE"/>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5F6726"/>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04445"/>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1B46E5"/>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9378B"/>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1FCC"/>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23B80"/>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0F42E4"/>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A58CE"/>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92BEC"/>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0DE6A6-7789-42CB-AAE1-48B223380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qFormat/>
    <w:pPr>
      <w:overflowPunct w:val="0"/>
      <w:autoSpaceDE w:val="0"/>
      <w:autoSpaceDN w:val="0"/>
      <w:adjustRightInd w:val="0"/>
      <w:ind w:firstLineChars="200" w:firstLine="420"/>
      <w:textAlignment w:val="baseline"/>
    </w:pPr>
    <w:rPr>
      <w:sz w:val="20"/>
      <w:lang w:val="en-US" w:eastAsia="zh-CN"/>
    </w:rPr>
  </w:style>
  <w:style w:type="character" w:customStyle="1" w:styleId="Char3">
    <w:name w:val="列出段落 Char"/>
    <w:link w:val="affe"/>
    <w:uiPriority w:val="34"/>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91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5</Pages>
  <Words>2355</Words>
  <Characters>13425</Characters>
  <Application>Microsoft Office Word</Application>
  <DocSecurity>0</DocSecurity>
  <Lines>111</Lines>
  <Paragraphs>31</Paragraphs>
  <ScaleCrop>false</ScaleCrop>
  <Company>ZTE</Company>
  <LinksUpToDate>false</LinksUpToDate>
  <CharactersWithSpaces>15749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292</cp:revision>
  <cp:lastPrinted>2019-05-07T07:50:00Z</cp:lastPrinted>
  <dcterms:created xsi:type="dcterms:W3CDTF">2021-10-16T15:17:00Z</dcterms:created>
  <dcterms:modified xsi:type="dcterms:W3CDTF">2024-02-19T08:01:00Z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F9670458DB2B4C558466F8BC89994D1E</vt:lpwstr>
  </property>
</Properties>
</file>